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5D8F6" w14:textId="77777777" w:rsidR="00622608" w:rsidRPr="00C80217" w:rsidRDefault="00622608" w:rsidP="00622608">
      <w:pPr>
        <w:pStyle w:val="BIZVorspann"/>
        <w:spacing w:line="276" w:lineRule="auto"/>
        <w:jc w:val="both"/>
        <w:rPr>
          <w:rFonts w:eastAsia="Arial" w:cs="Arial"/>
          <w:bCs/>
          <w:color w:val="000000" w:themeColor="text1"/>
          <w:sz w:val="42"/>
          <w:szCs w:val="42"/>
          <w:lang w:eastAsia="en-US"/>
        </w:rPr>
      </w:pPr>
      <w:r w:rsidRPr="00C80217" w:rsidDel="00017FDC">
        <w:rPr>
          <w:rFonts w:eastAsia="Arial" w:cs="Arial"/>
          <w:bCs/>
          <w:color w:val="000000" w:themeColor="text1"/>
          <w:sz w:val="42"/>
          <w:szCs w:val="42"/>
          <w:lang w:eastAsia="en-US"/>
        </w:rPr>
        <w:t xml:space="preserve">Von der Ladenwaage zur KI: BIZERBA macht 160 Jahre Innovation in </w:t>
      </w:r>
      <w:r w:rsidRPr="00C80217">
        <w:rPr>
          <w:rFonts w:eastAsia="Arial" w:cs="Arial"/>
          <w:bCs/>
          <w:color w:val="000000" w:themeColor="text1"/>
          <w:sz w:val="42"/>
          <w:szCs w:val="42"/>
          <w:lang w:eastAsia="en-US"/>
        </w:rPr>
        <w:t xml:space="preserve">Showroom </w:t>
      </w:r>
      <w:r w:rsidRPr="00C80217" w:rsidDel="003B30CB">
        <w:rPr>
          <w:rFonts w:eastAsia="Arial" w:cs="Arial"/>
          <w:bCs/>
          <w:color w:val="000000" w:themeColor="text1"/>
          <w:sz w:val="42"/>
          <w:szCs w:val="42"/>
          <w:lang w:eastAsia="en-US"/>
        </w:rPr>
        <w:t xml:space="preserve">erlebbar </w:t>
      </w:r>
    </w:p>
    <w:p w14:paraId="1B8137E7" w14:textId="77777777" w:rsidR="00622608" w:rsidRPr="00C80217" w:rsidRDefault="00622608" w:rsidP="00622608">
      <w:pPr>
        <w:pStyle w:val="BIZVorspann"/>
        <w:spacing w:line="276" w:lineRule="auto"/>
        <w:jc w:val="both"/>
        <w:rPr>
          <w:rFonts w:eastAsia="Arial" w:cs="Arial"/>
          <w:color w:val="000000" w:themeColor="text1"/>
          <w:sz w:val="22"/>
          <w:szCs w:val="22"/>
        </w:rPr>
      </w:pPr>
      <w:r w:rsidRPr="00C80217">
        <w:rPr>
          <w:rFonts w:eastAsia="Arial" w:cs="Arial"/>
          <w:color w:val="000000" w:themeColor="text1"/>
          <w:sz w:val="22"/>
          <w:szCs w:val="22"/>
        </w:rPr>
        <w:t>Balingen, 01. Juli 2026 | 160 Jahre nach der Gründung eröffnet BIZERBA am Stammsitz Balingen einen neuen Showroom. Auf rund 470 Quadratmetern zeigt das Familienunternehmen, wie KI-gestützte Objekterkennung, Self-Checkout sowie industrielle Wiege-, Inspektions- und Automatisierungslösungen reale Prozesse in Handel und Industrie verbessern. Mit einer Investition von rund 1,5 Millionen Euro setzt BIZERBA ein klares Zeichen für seinen Ursprungsort und heutigen Hauptsitz.</w:t>
      </w:r>
    </w:p>
    <w:p w14:paraId="474A46EC" w14:textId="77777777" w:rsidR="00622608" w:rsidRPr="00C80217" w:rsidRDefault="00622608" w:rsidP="00622608">
      <w:pPr>
        <w:pStyle w:val="BIZVorspann"/>
        <w:spacing w:line="276" w:lineRule="auto"/>
        <w:jc w:val="both"/>
        <w:rPr>
          <w:rFonts w:eastAsia="Arial" w:cs="Arial"/>
          <w:color w:val="000000" w:themeColor="text1"/>
          <w:sz w:val="22"/>
          <w:szCs w:val="22"/>
        </w:rPr>
      </w:pPr>
    </w:p>
    <w:p w14:paraId="078FB9CF" w14:textId="77777777" w:rsidR="00622608" w:rsidRPr="00C80217" w:rsidRDefault="00622608" w:rsidP="00622608">
      <w:pPr>
        <w:jc w:val="both"/>
        <w:rPr>
          <w:rFonts w:ascii="Arial" w:hAnsi="Arial" w:cs="Arial"/>
          <w:b/>
          <w:bCs/>
          <w:sz w:val="28"/>
          <w:szCs w:val="28"/>
        </w:rPr>
      </w:pPr>
      <w:r w:rsidRPr="00C80217">
        <w:rPr>
          <w:rFonts w:ascii="Arial" w:hAnsi="Arial" w:cs="Arial"/>
          <w:b/>
          <w:bCs/>
          <w:sz w:val="28"/>
          <w:szCs w:val="28"/>
        </w:rPr>
        <w:t>Ein Meilenstein für den Standort Balingen</w:t>
      </w:r>
    </w:p>
    <w:p w14:paraId="2FD7E728" w14:textId="77777777" w:rsidR="00622608" w:rsidRPr="00C80217" w:rsidRDefault="00622608" w:rsidP="00622608">
      <w:pPr>
        <w:jc w:val="both"/>
        <w:rPr>
          <w:rFonts w:ascii="Arial" w:hAnsi="Arial" w:cs="Arial"/>
        </w:rPr>
      </w:pPr>
      <w:r w:rsidRPr="00C80217">
        <w:rPr>
          <w:rFonts w:ascii="Arial" w:hAnsi="Arial" w:cs="Arial"/>
        </w:rPr>
        <w:t>Mit einem symbolischen Bandschnitt eröffneten Andreas W. Kraut, CEO und Gesellschafter von BIZERBA, Angela Kraut, CFO und Gesellschafterin von BIZERBA, sowie COO Peter Riedel den neuen Showroom offiziell am 01. Juli. 2026. Die neue Erlebniswelt unterstreicht die Bedeutung des Hauptsitzes als Innovationszentrum des Unternehmens und setzt zugleich ein sichtbares Zeichen für die Zukunft von BIZERBA.</w:t>
      </w:r>
    </w:p>
    <w:p w14:paraId="08CBC2C6" w14:textId="77777777" w:rsidR="00622608" w:rsidRDefault="00622608" w:rsidP="00622608">
      <w:pPr>
        <w:jc w:val="both"/>
        <w:rPr>
          <w:rFonts w:ascii="Arial" w:hAnsi="Arial" w:cs="Arial"/>
        </w:rPr>
      </w:pPr>
      <w:r w:rsidRPr="00C80217">
        <w:rPr>
          <w:rFonts w:ascii="Arial" w:hAnsi="Arial" w:cs="Arial"/>
        </w:rPr>
        <w:t>„Seit unserer Gründung im Jahr 1866 ist Balingen das Herzstück von BIZERBA. Mit dem neuen Showroom schaffen wir einen Ort, an dem unsere Kundinnen und Kunden unsere Lösungen in ihrer gesamten Breite live erleben können</w:t>
      </w:r>
      <w:r w:rsidRPr="00C80217" w:rsidDel="004221A8">
        <w:rPr>
          <w:rFonts w:ascii="Arial" w:hAnsi="Arial" w:cs="Arial"/>
        </w:rPr>
        <w:t xml:space="preserve">“, </w:t>
      </w:r>
      <w:r w:rsidRPr="00C80217">
        <w:rPr>
          <w:rFonts w:ascii="Arial" w:hAnsi="Arial" w:cs="Arial"/>
        </w:rPr>
        <w:t>sagt Andreas W. Kraut. „Damit investieren wir bewusst in Kundennähe, Innovationskraft und die langfristige Stärkung unseres Standorts.“</w:t>
      </w:r>
    </w:p>
    <w:p w14:paraId="78D33236" w14:textId="77777777" w:rsidR="00292404" w:rsidRPr="00C80217" w:rsidRDefault="00292404" w:rsidP="00622608">
      <w:pPr>
        <w:jc w:val="both"/>
        <w:rPr>
          <w:rFonts w:ascii="Arial" w:hAnsi="Arial" w:cs="Arial"/>
        </w:rPr>
      </w:pPr>
    </w:p>
    <w:p w14:paraId="0BFBE639" w14:textId="77777777" w:rsidR="00622608" w:rsidRPr="00C80217" w:rsidRDefault="00622608" w:rsidP="00622608">
      <w:pPr>
        <w:jc w:val="both"/>
        <w:rPr>
          <w:rFonts w:ascii="Arial" w:hAnsi="Arial" w:cs="Arial"/>
          <w:b/>
          <w:bCs/>
          <w:sz w:val="28"/>
          <w:szCs w:val="28"/>
        </w:rPr>
      </w:pPr>
      <w:r w:rsidRPr="00C80217">
        <w:rPr>
          <w:rFonts w:ascii="Arial" w:eastAsia="Arial" w:hAnsi="Arial" w:cs="Arial"/>
          <w:i/>
          <w:iCs/>
          <w:noProof/>
        </w:rPr>
        <w:drawing>
          <wp:inline distT="0" distB="0" distL="0" distR="0" wp14:anchorId="75B7EAF7" wp14:editId="52B5AD91">
            <wp:extent cx="4029740" cy="3020966"/>
            <wp:effectExtent l="0" t="0" r="8890" b="8255"/>
            <wp:docPr id="124281748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38717" cy="3027696"/>
                    </a:xfrm>
                    <a:prstGeom prst="rect">
                      <a:avLst/>
                    </a:prstGeom>
                    <a:noFill/>
                    <a:ln>
                      <a:noFill/>
                    </a:ln>
                  </pic:spPr>
                </pic:pic>
              </a:graphicData>
            </a:graphic>
          </wp:inline>
        </w:drawing>
      </w:r>
    </w:p>
    <w:p w14:paraId="59BBC656" w14:textId="77777777" w:rsidR="00622608" w:rsidRPr="00C80217" w:rsidRDefault="00622608" w:rsidP="00622608">
      <w:pPr>
        <w:jc w:val="both"/>
        <w:rPr>
          <w:rFonts w:ascii="Arial" w:eastAsia="Arial" w:hAnsi="Arial" w:cs="Arial"/>
          <w:b/>
          <w:bCs/>
          <w:i/>
          <w:iCs/>
          <w:color w:val="000000" w:themeColor="text1"/>
          <w:sz w:val="14"/>
          <w:szCs w:val="14"/>
          <w:lang w:eastAsia="de-DE"/>
        </w:rPr>
      </w:pPr>
      <w:r w:rsidRPr="00C80217">
        <w:rPr>
          <w:rFonts w:ascii="Arial" w:eastAsia="Arial" w:hAnsi="Arial" w:cs="Arial"/>
          <w:b/>
          <w:bCs/>
          <w:i/>
          <w:iCs/>
          <w:color w:val="000000" w:themeColor="text1"/>
          <w:sz w:val="14"/>
          <w:szCs w:val="14"/>
          <w:lang w:eastAsia="de-DE"/>
        </w:rPr>
        <w:t>Mit einem symbolischen Bandschnitt eröffneten (v. l.) Angela Kraut, CFO und Gesellschafterin, Andreas W. Kraut, CEO und Gesellschafter, sowie COO Peter Riedel am 1. Juli 2026 den neuen BIZERBA Showroom offiziell. (© BIZERBA)</w:t>
      </w:r>
    </w:p>
    <w:p w14:paraId="13B4C2D6" w14:textId="77777777" w:rsidR="00622608" w:rsidRPr="00C80217" w:rsidRDefault="00622608" w:rsidP="00622608">
      <w:pPr>
        <w:jc w:val="both"/>
        <w:rPr>
          <w:rFonts w:ascii="Arial" w:hAnsi="Arial" w:cs="Arial"/>
          <w:b/>
          <w:bCs/>
          <w:sz w:val="28"/>
          <w:szCs w:val="28"/>
        </w:rPr>
      </w:pPr>
      <w:r w:rsidRPr="00C80217">
        <w:rPr>
          <w:rFonts w:ascii="Arial" w:hAnsi="Arial" w:cs="Arial"/>
          <w:b/>
          <w:bCs/>
          <w:sz w:val="28"/>
          <w:szCs w:val="28"/>
        </w:rPr>
        <w:lastRenderedPageBreak/>
        <w:t xml:space="preserve">Von der Produktion bis zum Checkout </w:t>
      </w:r>
    </w:p>
    <w:p w14:paraId="18A34D4F" w14:textId="77777777" w:rsidR="00622608" w:rsidRPr="00C80217" w:rsidRDefault="00622608" w:rsidP="00622608">
      <w:pPr>
        <w:jc w:val="both"/>
        <w:rPr>
          <w:rFonts w:ascii="Arial" w:hAnsi="Arial" w:cs="Arial"/>
        </w:rPr>
      </w:pPr>
      <w:r w:rsidRPr="00C80217">
        <w:rPr>
          <w:rFonts w:ascii="Arial" w:hAnsi="Arial" w:cs="Arial"/>
        </w:rPr>
        <w:t xml:space="preserve">Der neue Showroom zeigt Lösungen für Handel und Industrie entlang zentraler Prozessschritte – von industriellen Wiege-, Inspektions- und Kennzeichnungsprozessen bis hin zu modernen Anwendungen für Frischetheke, Self-Checkout und Warenmanagement. </w:t>
      </w:r>
      <w:r w:rsidRPr="00C80217" w:rsidDel="00C80706">
        <w:rPr>
          <w:rFonts w:ascii="Arial" w:hAnsi="Arial" w:cs="Arial"/>
        </w:rPr>
        <w:t xml:space="preserve">Statt einzelner </w:t>
      </w:r>
      <w:r w:rsidRPr="00C80217" w:rsidDel="00E4192B">
        <w:rPr>
          <w:rFonts w:ascii="Arial" w:hAnsi="Arial" w:cs="Arial"/>
        </w:rPr>
        <w:t>Produkte stehen reale Anwendungsszenarien und durchgängige Prozesse im Mittelpunkt.</w:t>
      </w:r>
    </w:p>
    <w:p w14:paraId="4BD980B4" w14:textId="77777777" w:rsidR="00622608" w:rsidRPr="00C80217" w:rsidRDefault="00622608" w:rsidP="00622608">
      <w:pPr>
        <w:jc w:val="both"/>
        <w:rPr>
          <w:rFonts w:ascii="Arial" w:hAnsi="Arial" w:cs="Arial"/>
        </w:rPr>
      </w:pPr>
      <w:r w:rsidRPr="00C80217">
        <w:rPr>
          <w:rFonts w:ascii="Arial" w:hAnsi="Arial" w:cs="Arial"/>
        </w:rPr>
        <w:t>Besucherinnen und Besucher erleben Technologien rund um Self-Scanning, Self-Checkout, RFID, Künstliche Intelligenz und cloudbasierte Plattformlösungen ebenso wie moderne Industrieanwendungen für Inspektion, Kennzeichnung und Automatisierung. Damit macht BIZERBA sichtbar, wie Unternehmen Effizienz steigern, Transparenz schaffen und den Anforderungen eines sich wandelnden Marktes erfolgreich begegnen können.</w:t>
      </w:r>
    </w:p>
    <w:p w14:paraId="722B4B49" w14:textId="77777777" w:rsidR="00622608" w:rsidRPr="00C80217" w:rsidRDefault="00622608" w:rsidP="00622608">
      <w:pPr>
        <w:jc w:val="both"/>
        <w:rPr>
          <w:rFonts w:ascii="Arial" w:hAnsi="Arial" w:cs="Arial"/>
        </w:rPr>
      </w:pPr>
    </w:p>
    <w:p w14:paraId="01F41DD1" w14:textId="77777777" w:rsidR="00622608" w:rsidRPr="00C80217" w:rsidRDefault="00622608" w:rsidP="00622608">
      <w:pPr>
        <w:jc w:val="both"/>
        <w:rPr>
          <w:rFonts w:ascii="Arial" w:hAnsi="Arial" w:cs="Arial"/>
          <w:b/>
          <w:bCs/>
          <w:sz w:val="28"/>
          <w:szCs w:val="28"/>
        </w:rPr>
      </w:pPr>
      <w:r w:rsidRPr="00C80217">
        <w:rPr>
          <w:rFonts w:ascii="Arial" w:hAnsi="Arial" w:cs="Arial"/>
          <w:b/>
          <w:bCs/>
          <w:sz w:val="28"/>
          <w:szCs w:val="28"/>
        </w:rPr>
        <w:t>Technologie zum Anfassen</w:t>
      </w:r>
    </w:p>
    <w:p w14:paraId="0D289CCB" w14:textId="77777777" w:rsidR="00622608" w:rsidRPr="00C80217" w:rsidRDefault="00622608" w:rsidP="00622608">
      <w:pPr>
        <w:jc w:val="both"/>
        <w:rPr>
          <w:rFonts w:ascii="Arial" w:hAnsi="Arial" w:cs="Arial"/>
        </w:rPr>
      </w:pPr>
      <w:r w:rsidRPr="00C80217">
        <w:rPr>
          <w:rFonts w:ascii="Arial" w:hAnsi="Arial" w:cs="Arial"/>
        </w:rPr>
        <w:t>Als modernes Customer-Experience-Center konzipiert, bietet der Showroom Raum für individuelle Kundentermine, Workshops, Schulungen und Live-Demonstrationen. Kundinnen und Kunden können eigene Produkte und Anforderungen mitbringen, Lösungen unter realen Bedingungen testen und gemeinsam mit den Expertinnen und Experten von BIZERBA konkrete Einsatzszenarien durchspielen.</w:t>
      </w:r>
    </w:p>
    <w:p w14:paraId="6A13BE42" w14:textId="77777777" w:rsidR="00622608" w:rsidRPr="00C80217" w:rsidRDefault="00622608" w:rsidP="00622608">
      <w:pPr>
        <w:jc w:val="both"/>
        <w:rPr>
          <w:rFonts w:ascii="Arial" w:hAnsi="Arial" w:cs="Arial"/>
        </w:rPr>
      </w:pPr>
      <w:r w:rsidRPr="00C80217">
        <w:rPr>
          <w:rFonts w:ascii="Arial" w:hAnsi="Arial" w:cs="Arial"/>
        </w:rPr>
        <w:t>So können Kundinnen und Kunden im Showroom live erleben, wie ein KI-gestütztes Röntgeninspektionssystem Fremdkörper in Lebensmittelprodukten erkennt - auch bei hohen Durchsatzraten und mit dokumentierten Prüfergebnissen. Ebenso wird sichtbar, wie Schneidemaschinen und Waagen auch sensible Frischeprodukte wie Roastbeef unter realen Bedingungen grammgenau portionieren können.</w:t>
      </w:r>
      <w:r w:rsidRPr="00C80217" w:rsidDel="00FB1D0B">
        <w:rPr>
          <w:rFonts w:ascii="Arial" w:hAnsi="Arial" w:cs="Arial"/>
        </w:rPr>
        <w:t xml:space="preserve"> </w:t>
      </w:r>
    </w:p>
    <w:p w14:paraId="1276E8C0" w14:textId="77777777" w:rsidR="00622608" w:rsidRPr="00C80217" w:rsidRDefault="00622608" w:rsidP="00622608">
      <w:pPr>
        <w:jc w:val="both"/>
        <w:rPr>
          <w:rFonts w:ascii="Arial" w:hAnsi="Arial" w:cs="Arial"/>
        </w:rPr>
      </w:pPr>
      <w:r w:rsidRPr="00C80217">
        <w:rPr>
          <w:rFonts w:ascii="Arial" w:hAnsi="Arial" w:cs="Arial"/>
        </w:rPr>
        <w:t>„Der Handel befindet sich in einem tiefgreifenden Wandel. Themen wie Self-Service, Fachkräftemangel und steigende Erwartungen der Verbraucherinnen und Verbraucher verändern die Branche nachhaltig“, erklärt Ante Todoric, Managing Director der Business Unit Retail bei BIZERBA. „Unser Showroom zeigt, wie intelligente und vernetzte Lösungen Händler dabei unterstützen, Prozesse effizienter zu gestalten, Mitarbeitende zu entlasten und ein modernes Einkaufserlebnis zu schaffen.“</w:t>
      </w:r>
      <w:r w:rsidRPr="00C80217" w:rsidDel="00466DCC">
        <w:rPr>
          <w:rFonts w:ascii="Arial" w:hAnsi="Arial" w:cs="Arial"/>
        </w:rPr>
        <w:t xml:space="preserve"> </w:t>
      </w:r>
    </w:p>
    <w:p w14:paraId="76CBBED3" w14:textId="77777777" w:rsidR="00622608" w:rsidRPr="00C80217" w:rsidRDefault="00622608" w:rsidP="00622608">
      <w:pPr>
        <w:jc w:val="both"/>
        <w:rPr>
          <w:rFonts w:ascii="Arial" w:hAnsi="Arial" w:cs="Arial"/>
        </w:rPr>
      </w:pPr>
    </w:p>
    <w:p w14:paraId="0164A3E2" w14:textId="77777777" w:rsidR="00622608" w:rsidRPr="00C80217" w:rsidRDefault="00622608" w:rsidP="00622608">
      <w:pPr>
        <w:jc w:val="both"/>
        <w:rPr>
          <w:rFonts w:ascii="Arial" w:hAnsi="Arial" w:cs="Arial"/>
          <w:b/>
          <w:bCs/>
          <w:sz w:val="28"/>
          <w:szCs w:val="28"/>
        </w:rPr>
      </w:pPr>
      <w:r w:rsidRPr="00C80217">
        <w:rPr>
          <w:rFonts w:ascii="Arial" w:hAnsi="Arial" w:cs="Arial"/>
          <w:b/>
          <w:bCs/>
          <w:sz w:val="28"/>
          <w:szCs w:val="28"/>
        </w:rPr>
        <w:t>Investition in Kundennähe und Wachstum</w:t>
      </w:r>
    </w:p>
    <w:p w14:paraId="0CEFD911" w14:textId="77777777" w:rsidR="00622608" w:rsidRPr="00C80217" w:rsidRDefault="00622608" w:rsidP="00622608">
      <w:pPr>
        <w:jc w:val="both"/>
        <w:rPr>
          <w:rFonts w:ascii="Arial" w:hAnsi="Arial" w:cs="Arial"/>
        </w:rPr>
      </w:pPr>
      <w:r w:rsidRPr="00C80217">
        <w:rPr>
          <w:rFonts w:ascii="Arial" w:hAnsi="Arial" w:cs="Arial"/>
        </w:rPr>
        <w:t>Mit einer Investition von rund 1,5 Millionen Euro stärkt BIZERBA den Standort Balingen und baut seine internationale Vertriebs- und Wachstumsstrategie weiter aus. Der Showroom dient künftig als zentrale Plattform für Kundenbesuche, Veranstaltungen und den Austausch zu aktuellen Markt- und Zukunftsthemen.</w:t>
      </w:r>
    </w:p>
    <w:p w14:paraId="68670AFC" w14:textId="7C84AD59" w:rsidR="00622608" w:rsidRDefault="00622608" w:rsidP="00622608">
      <w:pPr>
        <w:jc w:val="both"/>
        <w:rPr>
          <w:rFonts w:ascii="Arial" w:hAnsi="Arial" w:cs="Arial"/>
        </w:rPr>
      </w:pPr>
      <w:r w:rsidRPr="00C80217">
        <w:rPr>
          <w:rFonts w:ascii="Arial" w:hAnsi="Arial" w:cs="Arial"/>
        </w:rPr>
        <w:t xml:space="preserve">„Komplexe Technologien entfalten ihren Mehrwert erst dann vollständig, wenn man sie im Zusammenspiel erlebt“, sagt Fred Köhler, Managing Director der Business Unit Industry bei BIZERBA. „Der neue Showroom ermöglicht es unseren Kunden, integrierte Lösungen praxisnah kennenzulernen und deren Nutzen für ihre individuellen Anforderungen </w:t>
      </w:r>
      <w:r w:rsidR="009573C4">
        <w:rPr>
          <w:rFonts w:ascii="Arial" w:hAnsi="Arial" w:cs="Arial"/>
        </w:rPr>
        <w:t>live zu erleben und</w:t>
      </w:r>
      <w:r w:rsidRPr="00C80217">
        <w:rPr>
          <w:rFonts w:ascii="Arial" w:hAnsi="Arial" w:cs="Arial"/>
        </w:rPr>
        <w:t xml:space="preserve"> nachzuvollziehen.“</w:t>
      </w:r>
    </w:p>
    <w:p w14:paraId="050D55FE" w14:textId="6BD15E7A" w:rsidR="00292404" w:rsidRDefault="00292404" w:rsidP="00622608">
      <w:pPr>
        <w:jc w:val="both"/>
        <w:rPr>
          <w:rFonts w:ascii="Arial" w:hAnsi="Arial" w:cs="Arial"/>
        </w:rPr>
      </w:pPr>
      <w:r w:rsidRPr="00292404">
        <w:rPr>
          <w:rFonts w:ascii="Arial" w:hAnsi="Arial" w:cs="Arial"/>
        </w:rPr>
        <w:lastRenderedPageBreak/>
        <w:t>Zum ganzheitlichen Lösungsansatz gehören neben Hard- und Software auch Kennzeichnungs- und Etikettierlösungen sowie die passenden Verbrauchsmaterialien. Tom van Elsacker, Managing Director der Business Unit Labels &amp; Consumables, betont dabei deren Rolle innerhalb integrierter Kundenprozesse: „Im neuen Showroom zeigen wir, wie sich Kennzeichnungs- und Etikettierlösungen nahtlos in das gesamte Bizerba Lösungsportfolio einfügen und damit zu effizienten, durchgängigen Prozessen beitragen.“</w:t>
      </w:r>
    </w:p>
    <w:p w14:paraId="76938663" w14:textId="77777777" w:rsidR="00292404" w:rsidRPr="00292404" w:rsidRDefault="00292404" w:rsidP="00622608">
      <w:pPr>
        <w:jc w:val="both"/>
        <w:rPr>
          <w:rFonts w:ascii="Arial" w:hAnsi="Arial" w:cs="Arial"/>
        </w:rPr>
      </w:pPr>
    </w:p>
    <w:p w14:paraId="70FBDEB9" w14:textId="16AA0403" w:rsidR="00292404" w:rsidRPr="00292404" w:rsidRDefault="00622608" w:rsidP="00622608">
      <w:pPr>
        <w:jc w:val="both"/>
        <w:rPr>
          <w:rFonts w:ascii="Arial" w:hAnsi="Arial" w:cs="Arial"/>
        </w:rPr>
      </w:pPr>
      <w:r w:rsidRPr="00C80217">
        <w:rPr>
          <w:rFonts w:ascii="Arial" w:hAnsi="Arial" w:cs="Arial"/>
        </w:rPr>
        <w:t>Mit der neuen Erlebniswelt unterstreicht BIZERBA seinen Anspruch, Kunden weltweit als ganzheitlicher Lösungs- und Systempartner zu begleiten und Innovationen entlang der gesamten Wertschöpfungskette erlebbar zu machen.</w:t>
      </w:r>
    </w:p>
    <w:p w14:paraId="00842183" w14:textId="4ACA1CB5" w:rsidR="00622608" w:rsidRPr="00C80217" w:rsidRDefault="00622608" w:rsidP="00622608">
      <w:pPr>
        <w:jc w:val="both"/>
        <w:rPr>
          <w:rFonts w:ascii="Arial" w:hAnsi="Arial" w:cs="Arial"/>
          <w:b/>
          <w:bCs/>
        </w:rPr>
      </w:pPr>
      <w:r w:rsidRPr="00C80217">
        <w:rPr>
          <w:rFonts w:ascii="Arial" w:hAnsi="Arial" w:cs="Arial"/>
          <w:b/>
          <w:bCs/>
        </w:rPr>
        <w:t>Weitere Informationen zum Showroom sowie den präsentierten Lösungen finden Sie unter:</w:t>
      </w:r>
      <w:r w:rsidR="00F9446F">
        <w:rPr>
          <w:rFonts w:ascii="Arial" w:hAnsi="Arial" w:cs="Arial"/>
          <w:b/>
          <w:bCs/>
        </w:rPr>
        <w:t xml:space="preserve"> </w:t>
      </w:r>
      <w:hyperlink r:id="rId12" w:history="1">
        <w:r w:rsidR="00F9446F" w:rsidRPr="00F9446F">
          <w:rPr>
            <w:rStyle w:val="Hyperlink"/>
            <w:rFonts w:ascii="Arial" w:hAnsi="Arial" w:cs="Arial"/>
            <w:b/>
            <w:bCs/>
          </w:rPr>
          <w:t>Bizerba erleben: der Showroom in Balingen | Bizerba SE &amp; Co. KG</w:t>
        </w:r>
      </w:hyperlink>
    </w:p>
    <w:p w14:paraId="68064BEB" w14:textId="77777777" w:rsidR="00622608" w:rsidRPr="00C80217" w:rsidRDefault="00622608" w:rsidP="00622608">
      <w:pPr>
        <w:jc w:val="both"/>
        <w:rPr>
          <w:rFonts w:ascii="Arial" w:hAnsi="Arial" w:cs="Arial"/>
          <w:b/>
          <w:bCs/>
        </w:rPr>
      </w:pPr>
    </w:p>
    <w:p w14:paraId="549B7274" w14:textId="50D7040E" w:rsidR="00622608" w:rsidRPr="00C80217" w:rsidRDefault="00C80217" w:rsidP="00622608">
      <w:pPr>
        <w:rPr>
          <w:rFonts w:ascii="Arial" w:eastAsia="Arial" w:hAnsi="Arial" w:cs="Arial"/>
          <w:b/>
          <w:bCs/>
          <w:i/>
          <w:iCs/>
          <w:sz w:val="28"/>
          <w:szCs w:val="28"/>
        </w:rPr>
      </w:pPr>
      <w:r w:rsidRPr="00C80217">
        <w:rPr>
          <w:rFonts w:ascii="Arial" w:eastAsia="Arial" w:hAnsi="Arial" w:cs="Arial"/>
          <w:b/>
          <w:bCs/>
          <w:i/>
          <w:iCs/>
          <w:noProof/>
          <w:sz w:val="28"/>
          <w:szCs w:val="28"/>
        </w:rPr>
        <w:drawing>
          <wp:inline distT="0" distB="0" distL="0" distR="0" wp14:anchorId="7C95BCCC" wp14:editId="187C240E">
            <wp:extent cx="5753100" cy="4314825"/>
            <wp:effectExtent l="0" t="0" r="0" b="9525"/>
            <wp:docPr id="15543490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3100" cy="4314825"/>
                    </a:xfrm>
                    <a:prstGeom prst="rect">
                      <a:avLst/>
                    </a:prstGeom>
                    <a:noFill/>
                    <a:ln>
                      <a:noFill/>
                    </a:ln>
                  </pic:spPr>
                </pic:pic>
              </a:graphicData>
            </a:graphic>
          </wp:inline>
        </w:drawing>
      </w:r>
    </w:p>
    <w:p w14:paraId="6A82A9A6" w14:textId="77777777" w:rsidR="00622608" w:rsidRPr="00C80217" w:rsidRDefault="00622608" w:rsidP="00622608">
      <w:pPr>
        <w:jc w:val="both"/>
        <w:rPr>
          <w:rFonts w:ascii="Arial" w:eastAsia="Arial" w:hAnsi="Arial" w:cs="Arial"/>
          <w:b/>
          <w:bCs/>
          <w:i/>
          <w:iCs/>
          <w:color w:val="000000" w:themeColor="text1"/>
          <w:sz w:val="14"/>
          <w:szCs w:val="14"/>
          <w:lang w:eastAsia="de-DE"/>
        </w:rPr>
      </w:pPr>
      <w:r w:rsidRPr="00C80217">
        <w:rPr>
          <w:rFonts w:ascii="Arial" w:eastAsia="Arial" w:hAnsi="Arial" w:cs="Arial"/>
          <w:b/>
          <w:bCs/>
          <w:i/>
          <w:iCs/>
          <w:color w:val="000000" w:themeColor="text1"/>
          <w:sz w:val="14"/>
          <w:szCs w:val="14"/>
          <w:lang w:eastAsia="de-DE"/>
        </w:rPr>
        <w:t>Der neue Showroom präsentiert Lösungen für Handel und Industrie entlang zentraler Prozessschritte. Statt einzelner Produkte stehen durchgängige Wäge-, Inspektions- und Kennzeichnungsprozesse sowie reale Anwendungsszenarien im Mittelpunkt (© BIZERBA)</w:t>
      </w:r>
    </w:p>
    <w:p w14:paraId="31B33985" w14:textId="77777777" w:rsidR="00622608" w:rsidRPr="00C80217" w:rsidRDefault="00622608" w:rsidP="00622608">
      <w:pPr>
        <w:jc w:val="both"/>
        <w:rPr>
          <w:rFonts w:ascii="Arial" w:eastAsia="Arial" w:hAnsi="Arial" w:cs="Arial"/>
          <w:b/>
          <w:bCs/>
          <w:i/>
          <w:iCs/>
          <w:color w:val="000000" w:themeColor="text1"/>
          <w:sz w:val="14"/>
          <w:szCs w:val="14"/>
          <w:lang w:eastAsia="de-DE"/>
        </w:rPr>
      </w:pPr>
    </w:p>
    <w:p w14:paraId="43B27297" w14:textId="77777777" w:rsidR="00622608" w:rsidRPr="00C80217" w:rsidRDefault="00622608" w:rsidP="00622608">
      <w:pPr>
        <w:jc w:val="both"/>
        <w:rPr>
          <w:rFonts w:ascii="Arial" w:eastAsia="Arial" w:hAnsi="Arial" w:cs="Arial"/>
          <w:b/>
          <w:bCs/>
          <w:i/>
          <w:iCs/>
          <w:color w:val="000000" w:themeColor="text1"/>
          <w:sz w:val="14"/>
          <w:szCs w:val="14"/>
          <w:lang w:eastAsia="de-DE"/>
        </w:rPr>
      </w:pPr>
    </w:p>
    <w:p w14:paraId="2F6BB96F" w14:textId="77777777" w:rsidR="00292404" w:rsidRDefault="00292404" w:rsidP="00C80217">
      <w:pPr>
        <w:jc w:val="both"/>
        <w:rPr>
          <w:rFonts w:ascii="Arial" w:eastAsia="Arial" w:hAnsi="Arial" w:cs="Arial"/>
          <w:b/>
          <w:bCs/>
          <w:i/>
          <w:iCs/>
          <w:sz w:val="28"/>
          <w:szCs w:val="28"/>
        </w:rPr>
      </w:pPr>
    </w:p>
    <w:p w14:paraId="4A358507" w14:textId="13689D6A" w:rsidR="00622608" w:rsidRPr="00C80217" w:rsidRDefault="00622608" w:rsidP="00C80217">
      <w:pPr>
        <w:jc w:val="both"/>
        <w:rPr>
          <w:rFonts w:ascii="Arial" w:eastAsia="Arial" w:hAnsi="Arial" w:cs="Arial"/>
          <w:b/>
          <w:bCs/>
          <w:i/>
          <w:iCs/>
          <w:sz w:val="28"/>
          <w:szCs w:val="28"/>
        </w:rPr>
      </w:pPr>
      <w:r w:rsidRPr="00C80217">
        <w:rPr>
          <w:rFonts w:ascii="Arial" w:eastAsia="Arial" w:hAnsi="Arial" w:cs="Arial"/>
          <w:b/>
          <w:bCs/>
          <w:i/>
          <w:iCs/>
          <w:sz w:val="28"/>
          <w:szCs w:val="28"/>
        </w:rPr>
        <w:lastRenderedPageBreak/>
        <w:t>Über BIZERBA</w:t>
      </w:r>
    </w:p>
    <w:p w14:paraId="023D3630" w14:textId="77777777" w:rsidR="00622608" w:rsidRPr="00C80217" w:rsidRDefault="00622608" w:rsidP="00C80217">
      <w:pPr>
        <w:jc w:val="both"/>
        <w:rPr>
          <w:rFonts w:ascii="Arial" w:eastAsia="Arial" w:hAnsi="Arial" w:cs="Arial"/>
          <w:i/>
          <w:iCs/>
        </w:rPr>
      </w:pPr>
      <w:r w:rsidRPr="00C80217">
        <w:rPr>
          <w:rFonts w:ascii="Arial" w:eastAsia="Arial" w:hAnsi="Arial" w:cs="Arial"/>
          <w:i/>
          <w:iCs/>
        </w:rPr>
        <w:t>BIZERBA bietet Kunden aus Handwerk, Handel, Industrie und Logistik ein weltweit einzigartiges Lösungsportfolio rund um die zentrale Größe „Gewicht“. Das Angebot umfasst ganzheitliche Lösungen für die Bereiche Schneiden, Wiegen, Auszeichnen und Inspizieren – von Hard- und Software über Apps und Cloud-Services bis hin zu Etiketten, Verbrauchsmaterialien, umfassenden Serviceleistungen und flexiblen Leasingangeboten.</w:t>
      </w:r>
    </w:p>
    <w:p w14:paraId="01547E59" w14:textId="77777777" w:rsidR="00622608" w:rsidRPr="00C80217" w:rsidRDefault="00622608" w:rsidP="00C80217">
      <w:pPr>
        <w:jc w:val="both"/>
        <w:rPr>
          <w:rFonts w:ascii="Arial" w:eastAsia="Arial" w:hAnsi="Arial" w:cs="Arial"/>
          <w:i/>
          <w:iCs/>
        </w:rPr>
      </w:pPr>
      <w:r w:rsidRPr="00C80217">
        <w:rPr>
          <w:rFonts w:ascii="Arial" w:eastAsia="Arial" w:hAnsi="Arial" w:cs="Arial"/>
          <w:i/>
          <w:iCs/>
        </w:rPr>
        <w:t>Seit 1866 gestaltet das in fünfter Generation familiengeführte Unternehmen aus Balingen die technologische Entwicklung maßgeblich mit. Als Innovationsführer treibt BIZERBA die Digitalisierung, Automatisierung und Vernetzung seiner Lösungen konsequent voran. So entstehen zuverlässige und nachhaltige Lösungen, die Kunden weltweit helfen, ihre Prozesse effizienter und zukunftssicher zu gestalten.</w:t>
      </w:r>
    </w:p>
    <w:p w14:paraId="217FC493" w14:textId="77777777" w:rsidR="00622608" w:rsidRPr="00C80217" w:rsidRDefault="00622608" w:rsidP="00C80217">
      <w:pPr>
        <w:jc w:val="both"/>
        <w:rPr>
          <w:rFonts w:ascii="Arial" w:eastAsia="Arial" w:hAnsi="Arial" w:cs="Arial"/>
          <w:i/>
          <w:iCs/>
        </w:rPr>
      </w:pPr>
      <w:r w:rsidRPr="00C80217">
        <w:rPr>
          <w:rFonts w:ascii="Arial" w:eastAsia="Arial" w:hAnsi="Arial" w:cs="Arial"/>
          <w:i/>
          <w:iCs/>
        </w:rPr>
        <w:t>Mit rund 4.500 Mitarbeitenden ist BIZERBA in über 120 Ländern aktiv und betreibt Produktionsstätten in Deutschland, Österreich, Frankreich, Italien, Spanien, Serbien, Großbritannien, China, den USA und Kanada sowie ein globales Netz an Vertriebs- und Servicestandorten.</w:t>
      </w:r>
    </w:p>
    <w:p w14:paraId="3DA4F444" w14:textId="77777777" w:rsidR="00622608" w:rsidRPr="00C80217" w:rsidRDefault="00622608" w:rsidP="00C80217">
      <w:pPr>
        <w:jc w:val="both"/>
        <w:rPr>
          <w:rFonts w:ascii="Arial" w:hAnsi="Arial" w:cs="Arial"/>
        </w:rPr>
      </w:pPr>
      <w:r w:rsidRPr="00C80217">
        <w:rPr>
          <w:rFonts w:ascii="Arial" w:eastAsia="Arial" w:hAnsi="Arial" w:cs="Arial"/>
          <w:i/>
          <w:iCs/>
        </w:rPr>
        <w:t xml:space="preserve">Mehr Informationen unter </w:t>
      </w:r>
      <w:hyperlink r:id="rId14">
        <w:r w:rsidRPr="00C80217">
          <w:rPr>
            <w:rStyle w:val="Hyperlink"/>
            <w:rFonts w:ascii="Arial" w:eastAsia="Arial" w:hAnsi="Arial" w:cs="Arial"/>
            <w:i/>
            <w:iCs/>
          </w:rPr>
          <w:t>www.bizerba.com</w:t>
        </w:r>
      </w:hyperlink>
    </w:p>
    <w:p w14:paraId="7C3BBC96" w14:textId="77777777" w:rsidR="00622608" w:rsidRPr="00C80217" w:rsidRDefault="00622608" w:rsidP="00622608">
      <w:pPr>
        <w:pStyle w:val="BIZBU"/>
        <w:rPr>
          <w:rFonts w:eastAsia="Arial"/>
        </w:rPr>
      </w:pPr>
    </w:p>
    <w:p w14:paraId="1ABED3F6" w14:textId="77777777" w:rsidR="00622608" w:rsidRPr="00C80217" w:rsidRDefault="00622608" w:rsidP="00622608">
      <w:pPr>
        <w:pStyle w:val="BIZBU"/>
        <w:rPr>
          <w:rFonts w:eastAsia="Arial"/>
          <w:b/>
          <w:bCs/>
        </w:rPr>
      </w:pPr>
      <w:r w:rsidRPr="00C80217">
        <w:rPr>
          <w:rFonts w:eastAsia="Arial"/>
          <w:b/>
          <w:bCs/>
        </w:rPr>
        <w:t>Pressekontakt</w:t>
      </w:r>
    </w:p>
    <w:p w14:paraId="25D63572" w14:textId="77777777" w:rsidR="00622608" w:rsidRPr="00C80217" w:rsidRDefault="00622608" w:rsidP="00622608">
      <w:pPr>
        <w:pStyle w:val="Text"/>
        <w:jc w:val="right"/>
        <w:outlineLvl w:val="0"/>
        <w:rPr>
          <w:rFonts w:eastAsia="Arial" w:cs="Arial"/>
          <w:sz w:val="20"/>
          <w:szCs w:val="20"/>
          <w:lang w:val="de-DE"/>
        </w:rPr>
      </w:pPr>
      <w:r w:rsidRPr="00C80217">
        <w:rPr>
          <w:rFonts w:eastAsia="Arial" w:cs="Arial"/>
          <w:sz w:val="20"/>
          <w:szCs w:val="20"/>
          <w:lang w:val="de-DE"/>
        </w:rPr>
        <w:t>Carina Rebel</w:t>
      </w:r>
    </w:p>
    <w:p w14:paraId="25CD2F48" w14:textId="77777777" w:rsidR="00622608" w:rsidRPr="00C80217" w:rsidRDefault="00622608" w:rsidP="00622608">
      <w:pPr>
        <w:pStyle w:val="Text"/>
        <w:jc w:val="right"/>
        <w:outlineLvl w:val="0"/>
        <w:rPr>
          <w:rFonts w:eastAsia="Arial" w:cs="Arial"/>
          <w:sz w:val="20"/>
          <w:szCs w:val="20"/>
          <w:lang w:val="de-DE"/>
        </w:rPr>
      </w:pPr>
      <w:r w:rsidRPr="00C80217">
        <w:rPr>
          <w:rFonts w:eastAsia="Arial" w:cs="Arial"/>
          <w:sz w:val="20"/>
          <w:szCs w:val="20"/>
          <w:lang w:val="de-DE"/>
        </w:rPr>
        <w:t>Global Communications</w:t>
      </w:r>
    </w:p>
    <w:p w14:paraId="4B9BA0F7" w14:textId="77777777" w:rsidR="00622608" w:rsidRPr="00C80217" w:rsidRDefault="00622608" w:rsidP="00622608">
      <w:pPr>
        <w:pStyle w:val="Text"/>
        <w:jc w:val="right"/>
        <w:rPr>
          <w:rFonts w:eastAsia="Arial" w:cs="Arial"/>
          <w:sz w:val="20"/>
          <w:szCs w:val="20"/>
          <w:lang w:val="de-DE"/>
        </w:rPr>
      </w:pPr>
      <w:r w:rsidRPr="00C80217">
        <w:rPr>
          <w:rFonts w:eastAsia="Arial" w:cs="Arial"/>
          <w:sz w:val="20"/>
          <w:szCs w:val="20"/>
          <w:lang w:val="de-DE"/>
        </w:rPr>
        <w:t>Wilhelm-Kraut-Straße 65</w:t>
      </w:r>
    </w:p>
    <w:p w14:paraId="2C7B0C55" w14:textId="77777777" w:rsidR="00622608" w:rsidRPr="00C80217" w:rsidRDefault="00622608" w:rsidP="00622608">
      <w:pPr>
        <w:pStyle w:val="Text"/>
        <w:jc w:val="right"/>
        <w:rPr>
          <w:rFonts w:eastAsia="Arial" w:cs="Arial"/>
        </w:rPr>
      </w:pPr>
      <w:r w:rsidRPr="00C80217">
        <w:rPr>
          <w:rFonts w:eastAsia="Arial" w:cs="Arial"/>
          <w:sz w:val="20"/>
          <w:szCs w:val="20"/>
        </w:rPr>
        <w:t>D-72336 Balingen</w:t>
      </w:r>
    </w:p>
    <w:p w14:paraId="4D4D93D4" w14:textId="0794E23D" w:rsidR="000E5C88" w:rsidRPr="00622608" w:rsidRDefault="00622608" w:rsidP="00F7107F">
      <w:pPr>
        <w:jc w:val="right"/>
      </w:pPr>
      <w:hyperlink r:id="rId15">
        <w:r w:rsidRPr="00C80217">
          <w:rPr>
            <w:rStyle w:val="Hyperlink"/>
            <w:rFonts w:ascii="Arial" w:eastAsia="Arial" w:hAnsi="Arial" w:cs="Arial"/>
            <w:sz w:val="20"/>
            <w:szCs w:val="20"/>
          </w:rPr>
          <w:t>communications@bizerba.com</w:t>
        </w:r>
      </w:hyperlink>
    </w:p>
    <w:sectPr w:rsidR="000E5C88" w:rsidRPr="00622608" w:rsidSect="00583F25">
      <w:headerReference w:type="default" r:id="rId16"/>
      <w:footerReference w:type="even" r:id="rId17"/>
      <w:footerReference w:type="default" r:id="rId18"/>
      <w:pgSz w:w="11906" w:h="16838"/>
      <w:pgMar w:top="2835"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5A67C" w14:textId="77777777" w:rsidR="00882AF5" w:rsidRDefault="00882AF5" w:rsidP="002204E6">
      <w:pPr>
        <w:spacing w:after="0" w:line="240" w:lineRule="auto"/>
      </w:pPr>
      <w:r>
        <w:separator/>
      </w:r>
    </w:p>
  </w:endnote>
  <w:endnote w:type="continuationSeparator" w:id="0">
    <w:p w14:paraId="19F4A3CE" w14:textId="77777777" w:rsidR="00882AF5" w:rsidRDefault="00882AF5" w:rsidP="002204E6">
      <w:pPr>
        <w:spacing w:after="0" w:line="240" w:lineRule="auto"/>
      </w:pPr>
      <w:r>
        <w:continuationSeparator/>
      </w:r>
    </w:p>
  </w:endnote>
  <w:endnote w:type="continuationNotice" w:id="1">
    <w:p w14:paraId="0D3A45C5" w14:textId="77777777" w:rsidR="00882AF5" w:rsidRDefault="00882A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EC164" w14:textId="77777777" w:rsidR="006C1709" w:rsidRDefault="00AB6099" w:rsidP="00B960BB">
    <w:pPr>
      <w:pStyle w:val="Fuzeile"/>
      <w:framePr w:wrap="none" w:vAnchor="text" w:hAnchor="margin" w:xAlign="right" w:y="1"/>
      <w:rPr>
        <w:rStyle w:val="Seitenzahl"/>
      </w:rPr>
    </w:pPr>
    <w:r>
      <w:rPr>
        <w:rStyle w:val="Seitenzahl"/>
      </w:rPr>
      <w:fldChar w:fldCharType="begin"/>
    </w:r>
    <w:r w:rsidR="006C1709">
      <w:rPr>
        <w:rStyle w:val="Seitenzahl"/>
      </w:rPr>
      <w:instrText xml:space="preserve"> PAGE </w:instrText>
    </w:r>
    <w:r>
      <w:rPr>
        <w:rStyle w:val="Seitenzahl"/>
      </w:rPr>
      <w:fldChar w:fldCharType="end"/>
    </w:r>
  </w:p>
  <w:p w14:paraId="765E134F" w14:textId="77777777" w:rsidR="006C1709" w:rsidRDefault="006C1709" w:rsidP="00407DB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700355669"/>
      <w:docPartObj>
        <w:docPartGallery w:val="Page Numbers (Bottom of Page)"/>
        <w:docPartUnique/>
      </w:docPartObj>
    </w:sdtPr>
    <w:sdtEndPr>
      <w:rPr>
        <w:rStyle w:val="Seitenzahl"/>
      </w:rPr>
    </w:sdtEndPr>
    <w:sdtContent>
      <w:p w14:paraId="3233ABCE" w14:textId="77777777" w:rsidR="006C1709" w:rsidRDefault="00AB6099" w:rsidP="00B960BB">
        <w:pPr>
          <w:pStyle w:val="Fuzeile"/>
          <w:framePr w:wrap="none" w:vAnchor="text" w:hAnchor="margin" w:xAlign="right" w:y="1"/>
          <w:rPr>
            <w:rStyle w:val="Seitenzahl"/>
          </w:rPr>
        </w:pPr>
        <w:r>
          <w:rPr>
            <w:rStyle w:val="Seitenzahl"/>
          </w:rPr>
          <w:fldChar w:fldCharType="begin"/>
        </w:r>
        <w:r w:rsidR="006C1709">
          <w:rPr>
            <w:rStyle w:val="Seitenzahl"/>
          </w:rPr>
          <w:instrText xml:space="preserve"> PAGE </w:instrText>
        </w:r>
        <w:r>
          <w:rPr>
            <w:rStyle w:val="Seitenzahl"/>
          </w:rPr>
          <w:fldChar w:fldCharType="separate"/>
        </w:r>
        <w:r w:rsidR="007B667F">
          <w:rPr>
            <w:rStyle w:val="Seitenzahl"/>
            <w:noProof/>
          </w:rPr>
          <w:t>1</w:t>
        </w:r>
        <w:r>
          <w:rPr>
            <w:rStyle w:val="Seitenzahl"/>
          </w:rPr>
          <w:fldChar w:fldCharType="end"/>
        </w:r>
      </w:p>
    </w:sdtContent>
  </w:sdt>
  <w:p w14:paraId="0352DA4D" w14:textId="77777777" w:rsidR="006C1709" w:rsidRDefault="006C1709" w:rsidP="00407DBC">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0CD28" w14:textId="77777777" w:rsidR="00882AF5" w:rsidRDefault="00882AF5" w:rsidP="002204E6">
      <w:pPr>
        <w:spacing w:after="0" w:line="240" w:lineRule="auto"/>
      </w:pPr>
      <w:r>
        <w:separator/>
      </w:r>
    </w:p>
  </w:footnote>
  <w:footnote w:type="continuationSeparator" w:id="0">
    <w:p w14:paraId="048538BF" w14:textId="77777777" w:rsidR="00882AF5" w:rsidRDefault="00882AF5" w:rsidP="002204E6">
      <w:pPr>
        <w:spacing w:after="0" w:line="240" w:lineRule="auto"/>
      </w:pPr>
      <w:r>
        <w:continuationSeparator/>
      </w:r>
    </w:p>
  </w:footnote>
  <w:footnote w:type="continuationNotice" w:id="1">
    <w:p w14:paraId="4AFFE9F0" w14:textId="77777777" w:rsidR="00882AF5" w:rsidRDefault="00882A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3EF3E" w14:textId="77777777" w:rsidR="006C1709" w:rsidRDefault="006C1709" w:rsidP="00021E6B">
    <w:pPr>
      <w:pStyle w:val="Kopfzeile"/>
      <w:jc w:val="right"/>
    </w:pPr>
    <w:r>
      <w:rPr>
        <w:noProof/>
        <w:lang w:eastAsia="de-DE"/>
      </w:rPr>
      <w:drawing>
        <wp:inline distT="0" distB="0" distL="0" distR="0" wp14:anchorId="7250A813" wp14:editId="1B4CE84D">
          <wp:extent cx="2497072" cy="291479"/>
          <wp:effectExtent l="0" t="0" r="0" b="0"/>
          <wp:docPr id="1073741825" name="officeArt object" descr="../../../../4_Corporate/Bilder/Logo/Logo_Bizerba_30KB.jpg"/>
          <wp:cNvGraphicFramePr/>
          <a:graphic xmlns:a="http://schemas.openxmlformats.org/drawingml/2006/main">
            <a:graphicData uri="http://schemas.openxmlformats.org/drawingml/2006/picture">
              <pic:pic xmlns:pic="http://schemas.openxmlformats.org/drawingml/2006/picture">
                <pic:nvPicPr>
                  <pic:cNvPr id="1073741825" name="../../../../4_Corporate/Bilder/Logo/Logo_Bizerba_30KB.jpg" descr="../../../../4_Corporate/Bilder/Logo/Logo_Bizerba_30KB.jpg"/>
                  <pic:cNvPicPr>
                    <a:picLocks noChangeAspect="1"/>
                  </pic:cNvPicPr>
                </pic:nvPicPr>
                <pic:blipFill>
                  <a:blip r:embed="rId1"/>
                  <a:stretch>
                    <a:fillRect/>
                  </a:stretch>
                </pic:blipFill>
                <pic:spPr>
                  <a:xfrm>
                    <a:off x="0" y="0"/>
                    <a:ext cx="2497072" cy="291479"/>
                  </a:xfrm>
                  <a:prstGeom prst="rect">
                    <a:avLst/>
                  </a:prstGeom>
                  <a:ln w="12700" cap="flat">
                    <a:noFill/>
                    <a:miter lim="400000"/>
                  </a:ln>
                  <a:effectLst/>
                </pic:spPr>
              </pic:pic>
            </a:graphicData>
          </a:graphic>
        </wp:inline>
      </w:drawing>
    </w:r>
  </w:p>
  <w:p w14:paraId="287E0C6B" w14:textId="77777777" w:rsidR="006C1709" w:rsidRPr="00170F15" w:rsidRDefault="006C1709" w:rsidP="00021E6B">
    <w:pPr>
      <w:pStyle w:val="Kopfzeile"/>
      <w:tabs>
        <w:tab w:val="left" w:pos="7500"/>
        <w:tab w:val="left" w:pos="8620"/>
      </w:tabs>
      <w:rPr>
        <w:sz w:val="13"/>
        <w:szCs w:val="13"/>
      </w:rPr>
    </w:pPr>
    <w:r>
      <w:rPr>
        <w:sz w:val="8"/>
        <w:szCs w:val="8"/>
      </w:rPr>
      <w:tab/>
    </w:r>
    <w:r>
      <w:rPr>
        <w:sz w:val="8"/>
        <w:szCs w:val="8"/>
      </w:rPr>
      <w:tab/>
    </w:r>
    <w:r>
      <w:rPr>
        <w:sz w:val="8"/>
        <w:szCs w:val="8"/>
      </w:rPr>
      <w:tab/>
    </w:r>
    <w:r w:rsidRPr="00170F15">
      <w:rPr>
        <w:sz w:val="13"/>
        <w:szCs w:val="13"/>
      </w:rPr>
      <w:tab/>
    </w:r>
  </w:p>
  <w:p w14:paraId="06AF381F" w14:textId="77777777" w:rsidR="006C1709" w:rsidRPr="00021E6B" w:rsidRDefault="006C1709" w:rsidP="00021E6B">
    <w:pPr>
      <w:pStyle w:val="BIZHeader"/>
      <w:jc w:val="right"/>
      <w:rPr>
        <w:sz w:val="32"/>
        <w:szCs w:val="32"/>
      </w:rPr>
    </w:pPr>
    <w:r w:rsidRPr="00170F15">
      <w:rPr>
        <w:sz w:val="32"/>
        <w:szCs w:val="32"/>
      </w:rPr>
      <w:t>Presseinformation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27186"/>
    <w:multiLevelType w:val="multilevel"/>
    <w:tmpl w:val="56B6F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7064D1D"/>
    <w:multiLevelType w:val="hybridMultilevel"/>
    <w:tmpl w:val="62282990"/>
    <w:lvl w:ilvl="0" w:tplc="F3D4A9F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584D5A1"/>
    <w:multiLevelType w:val="hybridMultilevel"/>
    <w:tmpl w:val="3AFAD758"/>
    <w:lvl w:ilvl="0" w:tplc="070C9804">
      <w:start w:val="1"/>
      <w:numFmt w:val="bullet"/>
      <w:lvlText w:val=""/>
      <w:lvlJc w:val="left"/>
      <w:pPr>
        <w:ind w:left="720" w:hanging="360"/>
      </w:pPr>
      <w:rPr>
        <w:rFonts w:ascii="Symbol" w:hAnsi="Symbol" w:hint="default"/>
      </w:rPr>
    </w:lvl>
    <w:lvl w:ilvl="1" w:tplc="4D286570">
      <w:start w:val="1"/>
      <w:numFmt w:val="bullet"/>
      <w:lvlText w:val="o"/>
      <w:lvlJc w:val="left"/>
      <w:pPr>
        <w:ind w:left="1440" w:hanging="360"/>
      </w:pPr>
      <w:rPr>
        <w:rFonts w:ascii="Courier New" w:hAnsi="Courier New" w:hint="default"/>
      </w:rPr>
    </w:lvl>
    <w:lvl w:ilvl="2" w:tplc="DD103638">
      <w:start w:val="1"/>
      <w:numFmt w:val="bullet"/>
      <w:lvlText w:val=""/>
      <w:lvlJc w:val="left"/>
      <w:pPr>
        <w:ind w:left="2160" w:hanging="360"/>
      </w:pPr>
      <w:rPr>
        <w:rFonts w:ascii="Wingdings" w:hAnsi="Wingdings" w:hint="default"/>
      </w:rPr>
    </w:lvl>
    <w:lvl w:ilvl="3" w:tplc="60065F34">
      <w:start w:val="1"/>
      <w:numFmt w:val="bullet"/>
      <w:lvlText w:val=""/>
      <w:lvlJc w:val="left"/>
      <w:pPr>
        <w:ind w:left="2880" w:hanging="360"/>
      </w:pPr>
      <w:rPr>
        <w:rFonts w:ascii="Symbol" w:hAnsi="Symbol" w:hint="default"/>
      </w:rPr>
    </w:lvl>
    <w:lvl w:ilvl="4" w:tplc="D05619F0">
      <w:start w:val="1"/>
      <w:numFmt w:val="bullet"/>
      <w:lvlText w:val="o"/>
      <w:lvlJc w:val="left"/>
      <w:pPr>
        <w:ind w:left="3600" w:hanging="360"/>
      </w:pPr>
      <w:rPr>
        <w:rFonts w:ascii="Courier New" w:hAnsi="Courier New" w:hint="default"/>
      </w:rPr>
    </w:lvl>
    <w:lvl w:ilvl="5" w:tplc="879E324C">
      <w:start w:val="1"/>
      <w:numFmt w:val="bullet"/>
      <w:lvlText w:val=""/>
      <w:lvlJc w:val="left"/>
      <w:pPr>
        <w:ind w:left="4320" w:hanging="360"/>
      </w:pPr>
      <w:rPr>
        <w:rFonts w:ascii="Wingdings" w:hAnsi="Wingdings" w:hint="default"/>
      </w:rPr>
    </w:lvl>
    <w:lvl w:ilvl="6" w:tplc="F224D25A">
      <w:start w:val="1"/>
      <w:numFmt w:val="bullet"/>
      <w:lvlText w:val=""/>
      <w:lvlJc w:val="left"/>
      <w:pPr>
        <w:ind w:left="5040" w:hanging="360"/>
      </w:pPr>
      <w:rPr>
        <w:rFonts w:ascii="Symbol" w:hAnsi="Symbol" w:hint="default"/>
      </w:rPr>
    </w:lvl>
    <w:lvl w:ilvl="7" w:tplc="4C525A94">
      <w:start w:val="1"/>
      <w:numFmt w:val="bullet"/>
      <w:lvlText w:val="o"/>
      <w:lvlJc w:val="left"/>
      <w:pPr>
        <w:ind w:left="5760" w:hanging="360"/>
      </w:pPr>
      <w:rPr>
        <w:rFonts w:ascii="Courier New" w:hAnsi="Courier New" w:hint="default"/>
      </w:rPr>
    </w:lvl>
    <w:lvl w:ilvl="8" w:tplc="52F4DBB4">
      <w:start w:val="1"/>
      <w:numFmt w:val="bullet"/>
      <w:lvlText w:val=""/>
      <w:lvlJc w:val="left"/>
      <w:pPr>
        <w:ind w:left="6480" w:hanging="360"/>
      </w:pPr>
      <w:rPr>
        <w:rFonts w:ascii="Wingdings" w:hAnsi="Wingdings" w:hint="default"/>
      </w:rPr>
    </w:lvl>
  </w:abstractNum>
  <w:num w:numId="1" w16cid:durableId="1848716803">
    <w:abstractNumId w:val="2"/>
  </w:num>
  <w:num w:numId="2" w16cid:durableId="777990556">
    <w:abstractNumId w:val="0"/>
  </w:num>
  <w:num w:numId="3" w16cid:durableId="3666115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B9B"/>
    <w:rsid w:val="000026A9"/>
    <w:rsid w:val="00005911"/>
    <w:rsid w:val="00010F7E"/>
    <w:rsid w:val="0001447C"/>
    <w:rsid w:val="00016086"/>
    <w:rsid w:val="00021E6B"/>
    <w:rsid w:val="000237B9"/>
    <w:rsid w:val="00025B04"/>
    <w:rsid w:val="000360B7"/>
    <w:rsid w:val="000374FE"/>
    <w:rsid w:val="000437D7"/>
    <w:rsid w:val="00052809"/>
    <w:rsid w:val="000528A2"/>
    <w:rsid w:val="0005642A"/>
    <w:rsid w:val="000615C2"/>
    <w:rsid w:val="00062AA4"/>
    <w:rsid w:val="000847F1"/>
    <w:rsid w:val="00091612"/>
    <w:rsid w:val="00093629"/>
    <w:rsid w:val="00093C89"/>
    <w:rsid w:val="000B2269"/>
    <w:rsid w:val="000B2AFD"/>
    <w:rsid w:val="000C14BD"/>
    <w:rsid w:val="000C2C38"/>
    <w:rsid w:val="000D186A"/>
    <w:rsid w:val="000D679B"/>
    <w:rsid w:val="000E49AF"/>
    <w:rsid w:val="000E5C88"/>
    <w:rsid w:val="000E6826"/>
    <w:rsid w:val="000F0EC9"/>
    <w:rsid w:val="000F1853"/>
    <w:rsid w:val="000F2711"/>
    <w:rsid w:val="000F29D3"/>
    <w:rsid w:val="001060A0"/>
    <w:rsid w:val="00113BD4"/>
    <w:rsid w:val="00131F85"/>
    <w:rsid w:val="001333A3"/>
    <w:rsid w:val="00133DE2"/>
    <w:rsid w:val="0013571D"/>
    <w:rsid w:val="00135B57"/>
    <w:rsid w:val="001423C7"/>
    <w:rsid w:val="00144A91"/>
    <w:rsid w:val="00146E6F"/>
    <w:rsid w:val="00152C46"/>
    <w:rsid w:val="00153B37"/>
    <w:rsid w:val="00155B2C"/>
    <w:rsid w:val="00162B3A"/>
    <w:rsid w:val="00173A11"/>
    <w:rsid w:val="00173C32"/>
    <w:rsid w:val="00191D69"/>
    <w:rsid w:val="001928CD"/>
    <w:rsid w:val="00194AD4"/>
    <w:rsid w:val="001A46D3"/>
    <w:rsid w:val="001C2AD4"/>
    <w:rsid w:val="001C3260"/>
    <w:rsid w:val="001C5FDA"/>
    <w:rsid w:val="001D0E83"/>
    <w:rsid w:val="001D15FA"/>
    <w:rsid w:val="001D1AC5"/>
    <w:rsid w:val="001E328E"/>
    <w:rsid w:val="001E4BFF"/>
    <w:rsid w:val="001F1108"/>
    <w:rsid w:val="00200EC2"/>
    <w:rsid w:val="002062B3"/>
    <w:rsid w:val="00210579"/>
    <w:rsid w:val="00211F67"/>
    <w:rsid w:val="002175C0"/>
    <w:rsid w:val="00220248"/>
    <w:rsid w:val="002204E6"/>
    <w:rsid w:val="00223CF3"/>
    <w:rsid w:val="00224777"/>
    <w:rsid w:val="0022585F"/>
    <w:rsid w:val="00233521"/>
    <w:rsid w:val="00233BE5"/>
    <w:rsid w:val="00242270"/>
    <w:rsid w:val="002512CF"/>
    <w:rsid w:val="00263EC1"/>
    <w:rsid w:val="00267E81"/>
    <w:rsid w:val="00275BBA"/>
    <w:rsid w:val="00282E05"/>
    <w:rsid w:val="00292404"/>
    <w:rsid w:val="002B1A12"/>
    <w:rsid w:val="002B3346"/>
    <w:rsid w:val="002C0E9C"/>
    <w:rsid w:val="002C208E"/>
    <w:rsid w:val="002C2EA2"/>
    <w:rsid w:val="002C693D"/>
    <w:rsid w:val="002D0DAF"/>
    <w:rsid w:val="002D73FD"/>
    <w:rsid w:val="002E0F47"/>
    <w:rsid w:val="002E1A42"/>
    <w:rsid w:val="00301B4B"/>
    <w:rsid w:val="00306B06"/>
    <w:rsid w:val="00307882"/>
    <w:rsid w:val="00316AB7"/>
    <w:rsid w:val="00317887"/>
    <w:rsid w:val="00321C0C"/>
    <w:rsid w:val="00322853"/>
    <w:rsid w:val="00331D83"/>
    <w:rsid w:val="00334025"/>
    <w:rsid w:val="00336EB5"/>
    <w:rsid w:val="0034E337"/>
    <w:rsid w:val="00355BEE"/>
    <w:rsid w:val="003641DB"/>
    <w:rsid w:val="00374B9B"/>
    <w:rsid w:val="00375A9B"/>
    <w:rsid w:val="0038136D"/>
    <w:rsid w:val="0038327F"/>
    <w:rsid w:val="0038342B"/>
    <w:rsid w:val="00385C7B"/>
    <w:rsid w:val="00390035"/>
    <w:rsid w:val="00395090"/>
    <w:rsid w:val="003B3796"/>
    <w:rsid w:val="003B4676"/>
    <w:rsid w:val="003B5319"/>
    <w:rsid w:val="003C16FD"/>
    <w:rsid w:val="003C6FB1"/>
    <w:rsid w:val="003D73ED"/>
    <w:rsid w:val="003E5047"/>
    <w:rsid w:val="003F155C"/>
    <w:rsid w:val="004002B2"/>
    <w:rsid w:val="00404D6E"/>
    <w:rsid w:val="00407DBC"/>
    <w:rsid w:val="00411B84"/>
    <w:rsid w:val="004174F6"/>
    <w:rsid w:val="00420FD2"/>
    <w:rsid w:val="004243AF"/>
    <w:rsid w:val="004263AB"/>
    <w:rsid w:val="004319B4"/>
    <w:rsid w:val="0043218C"/>
    <w:rsid w:val="00435334"/>
    <w:rsid w:val="00436488"/>
    <w:rsid w:val="0044327F"/>
    <w:rsid w:val="0046280D"/>
    <w:rsid w:val="00464FF9"/>
    <w:rsid w:val="0048608B"/>
    <w:rsid w:val="0048711A"/>
    <w:rsid w:val="00493E4D"/>
    <w:rsid w:val="004A43D2"/>
    <w:rsid w:val="004B024D"/>
    <w:rsid w:val="004B1CCD"/>
    <w:rsid w:val="004B26FC"/>
    <w:rsid w:val="004B706F"/>
    <w:rsid w:val="004C30C7"/>
    <w:rsid w:val="004C9E45"/>
    <w:rsid w:val="004D167D"/>
    <w:rsid w:val="004D1B87"/>
    <w:rsid w:val="004D5CAA"/>
    <w:rsid w:val="004D760E"/>
    <w:rsid w:val="004F4411"/>
    <w:rsid w:val="00502194"/>
    <w:rsid w:val="0051594D"/>
    <w:rsid w:val="00525C98"/>
    <w:rsid w:val="00531A35"/>
    <w:rsid w:val="00537844"/>
    <w:rsid w:val="0054509E"/>
    <w:rsid w:val="00560071"/>
    <w:rsid w:val="0056074D"/>
    <w:rsid w:val="00566053"/>
    <w:rsid w:val="00570867"/>
    <w:rsid w:val="0057782D"/>
    <w:rsid w:val="00583F25"/>
    <w:rsid w:val="005A2EAC"/>
    <w:rsid w:val="005A7772"/>
    <w:rsid w:val="005B1022"/>
    <w:rsid w:val="005C229A"/>
    <w:rsid w:val="005C6F2A"/>
    <w:rsid w:val="005C7ED7"/>
    <w:rsid w:val="005E447C"/>
    <w:rsid w:val="005E7C57"/>
    <w:rsid w:val="005F206C"/>
    <w:rsid w:val="006017A9"/>
    <w:rsid w:val="00603357"/>
    <w:rsid w:val="006165EC"/>
    <w:rsid w:val="00616C77"/>
    <w:rsid w:val="00617DD6"/>
    <w:rsid w:val="00622608"/>
    <w:rsid w:val="00625F88"/>
    <w:rsid w:val="0063116F"/>
    <w:rsid w:val="00646A68"/>
    <w:rsid w:val="00647B72"/>
    <w:rsid w:val="006555B1"/>
    <w:rsid w:val="00661E32"/>
    <w:rsid w:val="00661EED"/>
    <w:rsid w:val="00662610"/>
    <w:rsid w:val="00665C51"/>
    <w:rsid w:val="006664CF"/>
    <w:rsid w:val="00671565"/>
    <w:rsid w:val="00673064"/>
    <w:rsid w:val="0067388B"/>
    <w:rsid w:val="006848BA"/>
    <w:rsid w:val="00686A94"/>
    <w:rsid w:val="00690D09"/>
    <w:rsid w:val="006926EF"/>
    <w:rsid w:val="006977B9"/>
    <w:rsid w:val="006A2F26"/>
    <w:rsid w:val="006A6699"/>
    <w:rsid w:val="006B088E"/>
    <w:rsid w:val="006C033F"/>
    <w:rsid w:val="006C158C"/>
    <w:rsid w:val="006C1709"/>
    <w:rsid w:val="006C3A9C"/>
    <w:rsid w:val="006C40AA"/>
    <w:rsid w:val="006C4A2E"/>
    <w:rsid w:val="006C6C1F"/>
    <w:rsid w:val="006C725F"/>
    <w:rsid w:val="007351A1"/>
    <w:rsid w:val="00742E97"/>
    <w:rsid w:val="007453D1"/>
    <w:rsid w:val="007461CC"/>
    <w:rsid w:val="007561FE"/>
    <w:rsid w:val="00760F13"/>
    <w:rsid w:val="007721AF"/>
    <w:rsid w:val="00792C15"/>
    <w:rsid w:val="007944C6"/>
    <w:rsid w:val="007B1605"/>
    <w:rsid w:val="007B667F"/>
    <w:rsid w:val="007C2204"/>
    <w:rsid w:val="007C75F1"/>
    <w:rsid w:val="007D002C"/>
    <w:rsid w:val="007D3E01"/>
    <w:rsid w:val="007D4FF1"/>
    <w:rsid w:val="007D62F1"/>
    <w:rsid w:val="00807378"/>
    <w:rsid w:val="0080DB0B"/>
    <w:rsid w:val="00814945"/>
    <w:rsid w:val="008157E9"/>
    <w:rsid w:val="00816507"/>
    <w:rsid w:val="00830420"/>
    <w:rsid w:val="00837171"/>
    <w:rsid w:val="00840C97"/>
    <w:rsid w:val="0084207C"/>
    <w:rsid w:val="008446B0"/>
    <w:rsid w:val="0085601D"/>
    <w:rsid w:val="00861096"/>
    <w:rsid w:val="00862188"/>
    <w:rsid w:val="00863ED4"/>
    <w:rsid w:val="008665D4"/>
    <w:rsid w:val="00870E8E"/>
    <w:rsid w:val="008770DE"/>
    <w:rsid w:val="00877F47"/>
    <w:rsid w:val="00880075"/>
    <w:rsid w:val="00882AF5"/>
    <w:rsid w:val="00884D6E"/>
    <w:rsid w:val="00884FAB"/>
    <w:rsid w:val="008873F2"/>
    <w:rsid w:val="00890B2F"/>
    <w:rsid w:val="00890D44"/>
    <w:rsid w:val="008916D3"/>
    <w:rsid w:val="00892BBC"/>
    <w:rsid w:val="0089523E"/>
    <w:rsid w:val="00897CD6"/>
    <w:rsid w:val="008A149F"/>
    <w:rsid w:val="008A75AB"/>
    <w:rsid w:val="008B486E"/>
    <w:rsid w:val="008B79B2"/>
    <w:rsid w:val="008C7095"/>
    <w:rsid w:val="008D0981"/>
    <w:rsid w:val="008D6769"/>
    <w:rsid w:val="008E2203"/>
    <w:rsid w:val="008E5D13"/>
    <w:rsid w:val="008F2365"/>
    <w:rsid w:val="008F5818"/>
    <w:rsid w:val="009135EE"/>
    <w:rsid w:val="00915327"/>
    <w:rsid w:val="00915637"/>
    <w:rsid w:val="00920EB3"/>
    <w:rsid w:val="009252C3"/>
    <w:rsid w:val="00931606"/>
    <w:rsid w:val="0093232F"/>
    <w:rsid w:val="009339B5"/>
    <w:rsid w:val="009362D5"/>
    <w:rsid w:val="009416BD"/>
    <w:rsid w:val="009442D7"/>
    <w:rsid w:val="0094735A"/>
    <w:rsid w:val="009573C4"/>
    <w:rsid w:val="00960295"/>
    <w:rsid w:val="009618E0"/>
    <w:rsid w:val="00962D6A"/>
    <w:rsid w:val="00962EEC"/>
    <w:rsid w:val="0096418E"/>
    <w:rsid w:val="00967E40"/>
    <w:rsid w:val="00971274"/>
    <w:rsid w:val="00992B1A"/>
    <w:rsid w:val="009A1827"/>
    <w:rsid w:val="009B0033"/>
    <w:rsid w:val="009B4CFA"/>
    <w:rsid w:val="009B64A5"/>
    <w:rsid w:val="009C0D6E"/>
    <w:rsid w:val="009C52A8"/>
    <w:rsid w:val="009D244C"/>
    <w:rsid w:val="009D4E08"/>
    <w:rsid w:val="009D7CD0"/>
    <w:rsid w:val="009F7A64"/>
    <w:rsid w:val="00A01F65"/>
    <w:rsid w:val="00A035C3"/>
    <w:rsid w:val="00A0670F"/>
    <w:rsid w:val="00A104B3"/>
    <w:rsid w:val="00A17BCB"/>
    <w:rsid w:val="00A26569"/>
    <w:rsid w:val="00A326EA"/>
    <w:rsid w:val="00A3491A"/>
    <w:rsid w:val="00A34BD4"/>
    <w:rsid w:val="00A3697A"/>
    <w:rsid w:val="00A43716"/>
    <w:rsid w:val="00A568BC"/>
    <w:rsid w:val="00A614A2"/>
    <w:rsid w:val="00A653DA"/>
    <w:rsid w:val="00A6544D"/>
    <w:rsid w:val="00A75986"/>
    <w:rsid w:val="00A83545"/>
    <w:rsid w:val="00A96579"/>
    <w:rsid w:val="00AA22CD"/>
    <w:rsid w:val="00AA380C"/>
    <w:rsid w:val="00AB033D"/>
    <w:rsid w:val="00AB3C59"/>
    <w:rsid w:val="00AB53DB"/>
    <w:rsid w:val="00AB6099"/>
    <w:rsid w:val="00AD5373"/>
    <w:rsid w:val="00AD5665"/>
    <w:rsid w:val="00AE1C81"/>
    <w:rsid w:val="00AE2771"/>
    <w:rsid w:val="00AE31DF"/>
    <w:rsid w:val="00B03DE7"/>
    <w:rsid w:val="00B226AC"/>
    <w:rsid w:val="00B22F6E"/>
    <w:rsid w:val="00B24194"/>
    <w:rsid w:val="00B32DE1"/>
    <w:rsid w:val="00B34C54"/>
    <w:rsid w:val="00B36718"/>
    <w:rsid w:val="00B36FC9"/>
    <w:rsid w:val="00B514C1"/>
    <w:rsid w:val="00B54A08"/>
    <w:rsid w:val="00B57DFC"/>
    <w:rsid w:val="00B76459"/>
    <w:rsid w:val="00B86664"/>
    <w:rsid w:val="00B921BF"/>
    <w:rsid w:val="00B960BB"/>
    <w:rsid w:val="00BA2CE1"/>
    <w:rsid w:val="00BA4029"/>
    <w:rsid w:val="00BB0E6A"/>
    <w:rsid w:val="00BB53EA"/>
    <w:rsid w:val="00BC2385"/>
    <w:rsid w:val="00BD2B72"/>
    <w:rsid w:val="00BD43D6"/>
    <w:rsid w:val="00BD5CAC"/>
    <w:rsid w:val="00BD5E3C"/>
    <w:rsid w:val="00BE0027"/>
    <w:rsid w:val="00BF0E23"/>
    <w:rsid w:val="00BF3ED0"/>
    <w:rsid w:val="00C032B6"/>
    <w:rsid w:val="00C0714E"/>
    <w:rsid w:val="00C1116F"/>
    <w:rsid w:val="00C13471"/>
    <w:rsid w:val="00C16B8B"/>
    <w:rsid w:val="00C172D7"/>
    <w:rsid w:val="00C231A4"/>
    <w:rsid w:val="00C32549"/>
    <w:rsid w:val="00C466DB"/>
    <w:rsid w:val="00C510D2"/>
    <w:rsid w:val="00C52863"/>
    <w:rsid w:val="00C548AB"/>
    <w:rsid w:val="00C5754E"/>
    <w:rsid w:val="00C61E89"/>
    <w:rsid w:val="00C7482B"/>
    <w:rsid w:val="00C753ED"/>
    <w:rsid w:val="00C80217"/>
    <w:rsid w:val="00C87022"/>
    <w:rsid w:val="00C914EB"/>
    <w:rsid w:val="00C919E0"/>
    <w:rsid w:val="00C93CAE"/>
    <w:rsid w:val="00C96C4C"/>
    <w:rsid w:val="00CB1A4B"/>
    <w:rsid w:val="00CB6A58"/>
    <w:rsid w:val="00CC5C3D"/>
    <w:rsid w:val="00CD0E82"/>
    <w:rsid w:val="00CD1D89"/>
    <w:rsid w:val="00CE31F9"/>
    <w:rsid w:val="00CE590E"/>
    <w:rsid w:val="00CF0152"/>
    <w:rsid w:val="00CF3F2A"/>
    <w:rsid w:val="00CF50ED"/>
    <w:rsid w:val="00CF602D"/>
    <w:rsid w:val="00D0143B"/>
    <w:rsid w:val="00D03448"/>
    <w:rsid w:val="00D05E30"/>
    <w:rsid w:val="00D071F1"/>
    <w:rsid w:val="00D1160A"/>
    <w:rsid w:val="00D12EB4"/>
    <w:rsid w:val="00D213C2"/>
    <w:rsid w:val="00D317B7"/>
    <w:rsid w:val="00D52511"/>
    <w:rsid w:val="00D74FAD"/>
    <w:rsid w:val="00D77FB2"/>
    <w:rsid w:val="00D82DB3"/>
    <w:rsid w:val="00D91E91"/>
    <w:rsid w:val="00D956EF"/>
    <w:rsid w:val="00D97CAC"/>
    <w:rsid w:val="00D97EC3"/>
    <w:rsid w:val="00DC1D25"/>
    <w:rsid w:val="00DC5E22"/>
    <w:rsid w:val="00DE3A95"/>
    <w:rsid w:val="00DE64C7"/>
    <w:rsid w:val="00DE7742"/>
    <w:rsid w:val="00DF031C"/>
    <w:rsid w:val="00DF1DDF"/>
    <w:rsid w:val="00E00670"/>
    <w:rsid w:val="00E1009F"/>
    <w:rsid w:val="00E13546"/>
    <w:rsid w:val="00E25B3B"/>
    <w:rsid w:val="00E35074"/>
    <w:rsid w:val="00E371A5"/>
    <w:rsid w:val="00E3775B"/>
    <w:rsid w:val="00E40C0B"/>
    <w:rsid w:val="00E42797"/>
    <w:rsid w:val="00E43CD1"/>
    <w:rsid w:val="00E45118"/>
    <w:rsid w:val="00E612F9"/>
    <w:rsid w:val="00E64392"/>
    <w:rsid w:val="00E6592B"/>
    <w:rsid w:val="00E66349"/>
    <w:rsid w:val="00E67074"/>
    <w:rsid w:val="00E70D2A"/>
    <w:rsid w:val="00E7490A"/>
    <w:rsid w:val="00E7547A"/>
    <w:rsid w:val="00E8064B"/>
    <w:rsid w:val="00E82F88"/>
    <w:rsid w:val="00E8628D"/>
    <w:rsid w:val="00EA6BCC"/>
    <w:rsid w:val="00EB35C0"/>
    <w:rsid w:val="00EC60DC"/>
    <w:rsid w:val="00ED06A8"/>
    <w:rsid w:val="00ED7A25"/>
    <w:rsid w:val="00EE030D"/>
    <w:rsid w:val="00EE0FCB"/>
    <w:rsid w:val="00EE5DDC"/>
    <w:rsid w:val="00EF2F00"/>
    <w:rsid w:val="00F008EF"/>
    <w:rsid w:val="00F02358"/>
    <w:rsid w:val="00F054CC"/>
    <w:rsid w:val="00F0626D"/>
    <w:rsid w:val="00F127A0"/>
    <w:rsid w:val="00F15CF5"/>
    <w:rsid w:val="00F17409"/>
    <w:rsid w:val="00F21260"/>
    <w:rsid w:val="00F22BFE"/>
    <w:rsid w:val="00F35859"/>
    <w:rsid w:val="00F359FB"/>
    <w:rsid w:val="00F4337D"/>
    <w:rsid w:val="00F45F46"/>
    <w:rsid w:val="00F5300B"/>
    <w:rsid w:val="00F61F95"/>
    <w:rsid w:val="00F649C0"/>
    <w:rsid w:val="00F65052"/>
    <w:rsid w:val="00F7107F"/>
    <w:rsid w:val="00F772A4"/>
    <w:rsid w:val="00F804AE"/>
    <w:rsid w:val="00F82ED7"/>
    <w:rsid w:val="00F9446F"/>
    <w:rsid w:val="00FA1E35"/>
    <w:rsid w:val="00FA3868"/>
    <w:rsid w:val="00FA796D"/>
    <w:rsid w:val="00FB34E0"/>
    <w:rsid w:val="00FB5609"/>
    <w:rsid w:val="00FD3606"/>
    <w:rsid w:val="00FD38CA"/>
    <w:rsid w:val="00FD45CF"/>
    <w:rsid w:val="00FD651C"/>
    <w:rsid w:val="00FD728C"/>
    <w:rsid w:val="00FE0AC5"/>
    <w:rsid w:val="00FE0D9A"/>
    <w:rsid w:val="00FF156F"/>
    <w:rsid w:val="00FF1B5A"/>
    <w:rsid w:val="010FC9E5"/>
    <w:rsid w:val="01627CB6"/>
    <w:rsid w:val="01CBCA68"/>
    <w:rsid w:val="020D98EE"/>
    <w:rsid w:val="0252B908"/>
    <w:rsid w:val="02700968"/>
    <w:rsid w:val="02C4C24C"/>
    <w:rsid w:val="02EC6070"/>
    <w:rsid w:val="039BB849"/>
    <w:rsid w:val="044C54B6"/>
    <w:rsid w:val="04E89A47"/>
    <w:rsid w:val="04F2E1B9"/>
    <w:rsid w:val="0501D360"/>
    <w:rsid w:val="05C35270"/>
    <w:rsid w:val="065A8CBE"/>
    <w:rsid w:val="06986F23"/>
    <w:rsid w:val="0713FB84"/>
    <w:rsid w:val="07A1D53F"/>
    <w:rsid w:val="07D36565"/>
    <w:rsid w:val="08969DEF"/>
    <w:rsid w:val="09401BE8"/>
    <w:rsid w:val="09467AA9"/>
    <w:rsid w:val="0985A069"/>
    <w:rsid w:val="09DEA6BC"/>
    <w:rsid w:val="09F7520C"/>
    <w:rsid w:val="0A097518"/>
    <w:rsid w:val="0A71831E"/>
    <w:rsid w:val="0AEA95AF"/>
    <w:rsid w:val="0B4FA9E6"/>
    <w:rsid w:val="0B8B4A10"/>
    <w:rsid w:val="0BD291CE"/>
    <w:rsid w:val="0BE85CFF"/>
    <w:rsid w:val="0C223042"/>
    <w:rsid w:val="0C5C033C"/>
    <w:rsid w:val="0C8EB923"/>
    <w:rsid w:val="0D5F6785"/>
    <w:rsid w:val="0D87D66B"/>
    <w:rsid w:val="0D8C473B"/>
    <w:rsid w:val="0DC1E26F"/>
    <w:rsid w:val="0DCE00DF"/>
    <w:rsid w:val="0DD18685"/>
    <w:rsid w:val="0EFF4991"/>
    <w:rsid w:val="0F196B04"/>
    <w:rsid w:val="0F297E47"/>
    <w:rsid w:val="0F8D308E"/>
    <w:rsid w:val="0FC0992B"/>
    <w:rsid w:val="101FC1D0"/>
    <w:rsid w:val="105C447D"/>
    <w:rsid w:val="10EE30B9"/>
    <w:rsid w:val="10F2A040"/>
    <w:rsid w:val="111B0DE8"/>
    <w:rsid w:val="119C84CA"/>
    <w:rsid w:val="11BAD1B2"/>
    <w:rsid w:val="11F9854D"/>
    <w:rsid w:val="1233020E"/>
    <w:rsid w:val="12A9F933"/>
    <w:rsid w:val="135A6814"/>
    <w:rsid w:val="1398ACE8"/>
    <w:rsid w:val="139DE379"/>
    <w:rsid w:val="13B576F8"/>
    <w:rsid w:val="13C378A1"/>
    <w:rsid w:val="13D23E01"/>
    <w:rsid w:val="13DD9B16"/>
    <w:rsid w:val="13FF683D"/>
    <w:rsid w:val="1496ADDA"/>
    <w:rsid w:val="14AC48C4"/>
    <w:rsid w:val="14F574EC"/>
    <w:rsid w:val="15206896"/>
    <w:rsid w:val="15BDE6EC"/>
    <w:rsid w:val="163BAAD9"/>
    <w:rsid w:val="168AFFDC"/>
    <w:rsid w:val="16CFFB4E"/>
    <w:rsid w:val="16E1FABB"/>
    <w:rsid w:val="172AC592"/>
    <w:rsid w:val="1778C0EE"/>
    <w:rsid w:val="17E6F1D4"/>
    <w:rsid w:val="184F9232"/>
    <w:rsid w:val="186D9F93"/>
    <w:rsid w:val="18C60E41"/>
    <w:rsid w:val="19714693"/>
    <w:rsid w:val="19896A19"/>
    <w:rsid w:val="1A062D8E"/>
    <w:rsid w:val="1A11E465"/>
    <w:rsid w:val="1A387854"/>
    <w:rsid w:val="1A476838"/>
    <w:rsid w:val="1B31F2DE"/>
    <w:rsid w:val="1BD32F58"/>
    <w:rsid w:val="1BF2BA3E"/>
    <w:rsid w:val="1C0A5F76"/>
    <w:rsid w:val="1C535C9B"/>
    <w:rsid w:val="1C6311DB"/>
    <w:rsid w:val="1CA97059"/>
    <w:rsid w:val="1CF60E7A"/>
    <w:rsid w:val="1D078471"/>
    <w:rsid w:val="1D621B3A"/>
    <w:rsid w:val="1D737FFD"/>
    <w:rsid w:val="1D7B3B9D"/>
    <w:rsid w:val="1D960791"/>
    <w:rsid w:val="1DFF2637"/>
    <w:rsid w:val="1E1FD9DA"/>
    <w:rsid w:val="1E2E8F41"/>
    <w:rsid w:val="1E658725"/>
    <w:rsid w:val="1EC05C63"/>
    <w:rsid w:val="1ED62FE5"/>
    <w:rsid w:val="1ED6F3B0"/>
    <w:rsid w:val="1EE01F31"/>
    <w:rsid w:val="1EFE0ABE"/>
    <w:rsid w:val="1F0E1827"/>
    <w:rsid w:val="1F7069A1"/>
    <w:rsid w:val="1FD1814A"/>
    <w:rsid w:val="1FE43A99"/>
    <w:rsid w:val="20150308"/>
    <w:rsid w:val="201B373B"/>
    <w:rsid w:val="2065622F"/>
    <w:rsid w:val="20D643DE"/>
    <w:rsid w:val="210C8DE9"/>
    <w:rsid w:val="21DD3F0B"/>
    <w:rsid w:val="21EB62B8"/>
    <w:rsid w:val="223D70C5"/>
    <w:rsid w:val="22F949E5"/>
    <w:rsid w:val="23808154"/>
    <w:rsid w:val="23859EBB"/>
    <w:rsid w:val="23C06277"/>
    <w:rsid w:val="248D3AA0"/>
    <w:rsid w:val="2544D58B"/>
    <w:rsid w:val="2570F808"/>
    <w:rsid w:val="2580265A"/>
    <w:rsid w:val="25E56163"/>
    <w:rsid w:val="265DBF8E"/>
    <w:rsid w:val="279160B2"/>
    <w:rsid w:val="27C9B1F7"/>
    <w:rsid w:val="27F5A3A3"/>
    <w:rsid w:val="28346285"/>
    <w:rsid w:val="2886F640"/>
    <w:rsid w:val="28AF037D"/>
    <w:rsid w:val="298D1A4D"/>
    <w:rsid w:val="29E68C9F"/>
    <w:rsid w:val="2A4C3AF4"/>
    <w:rsid w:val="2B6FE778"/>
    <w:rsid w:val="2BD45A3D"/>
    <w:rsid w:val="2C09F1C1"/>
    <w:rsid w:val="2D21D9AE"/>
    <w:rsid w:val="2D35DCB1"/>
    <w:rsid w:val="2DF86C7E"/>
    <w:rsid w:val="2E920F6B"/>
    <w:rsid w:val="2EAB32C9"/>
    <w:rsid w:val="2EBCB5BE"/>
    <w:rsid w:val="2EDAE263"/>
    <w:rsid w:val="2F0CF177"/>
    <w:rsid w:val="2F1644A3"/>
    <w:rsid w:val="2F4BBDBA"/>
    <w:rsid w:val="30C4885E"/>
    <w:rsid w:val="31919FED"/>
    <w:rsid w:val="3278E5EA"/>
    <w:rsid w:val="327910B2"/>
    <w:rsid w:val="329DAA01"/>
    <w:rsid w:val="32CAFE84"/>
    <w:rsid w:val="33641EC7"/>
    <w:rsid w:val="33913F79"/>
    <w:rsid w:val="351F60F7"/>
    <w:rsid w:val="3530FD54"/>
    <w:rsid w:val="3547BD4E"/>
    <w:rsid w:val="354EA329"/>
    <w:rsid w:val="356C5B88"/>
    <w:rsid w:val="35736133"/>
    <w:rsid w:val="35A74A4B"/>
    <w:rsid w:val="35A9D69B"/>
    <w:rsid w:val="35B0DE63"/>
    <w:rsid w:val="35F8C9AA"/>
    <w:rsid w:val="36733F72"/>
    <w:rsid w:val="3691F294"/>
    <w:rsid w:val="373918D7"/>
    <w:rsid w:val="3747B830"/>
    <w:rsid w:val="37CE4F5B"/>
    <w:rsid w:val="37D6C8F4"/>
    <w:rsid w:val="381B11E5"/>
    <w:rsid w:val="389A5AFD"/>
    <w:rsid w:val="393CF9B0"/>
    <w:rsid w:val="397F615E"/>
    <w:rsid w:val="3A5CB159"/>
    <w:rsid w:val="3A6BAEA2"/>
    <w:rsid w:val="3AC6B53F"/>
    <w:rsid w:val="3ADEE371"/>
    <w:rsid w:val="3B0FCFC3"/>
    <w:rsid w:val="3B6870D6"/>
    <w:rsid w:val="3B8E5980"/>
    <w:rsid w:val="3BB1F2F7"/>
    <w:rsid w:val="3C3C8D72"/>
    <w:rsid w:val="3C5DD3B9"/>
    <w:rsid w:val="3C6CED59"/>
    <w:rsid w:val="3CAF6883"/>
    <w:rsid w:val="3CDF2DFD"/>
    <w:rsid w:val="3D4192F1"/>
    <w:rsid w:val="3D4979EB"/>
    <w:rsid w:val="3D757500"/>
    <w:rsid w:val="3E18DE64"/>
    <w:rsid w:val="3EB2A9A8"/>
    <w:rsid w:val="4121F4B8"/>
    <w:rsid w:val="42188071"/>
    <w:rsid w:val="4273C02C"/>
    <w:rsid w:val="43035D51"/>
    <w:rsid w:val="43561AAC"/>
    <w:rsid w:val="43F6A27B"/>
    <w:rsid w:val="444CDD84"/>
    <w:rsid w:val="44E0E4CD"/>
    <w:rsid w:val="4514A053"/>
    <w:rsid w:val="4630FCAD"/>
    <w:rsid w:val="471F10E6"/>
    <w:rsid w:val="47705167"/>
    <w:rsid w:val="478236DB"/>
    <w:rsid w:val="47961E41"/>
    <w:rsid w:val="47C2178B"/>
    <w:rsid w:val="47C9F256"/>
    <w:rsid w:val="47D6EF6A"/>
    <w:rsid w:val="4840C7B7"/>
    <w:rsid w:val="4856980F"/>
    <w:rsid w:val="48BCA016"/>
    <w:rsid w:val="4900DED3"/>
    <w:rsid w:val="490A3CEB"/>
    <w:rsid w:val="49CBCD97"/>
    <w:rsid w:val="4AD0622F"/>
    <w:rsid w:val="4AED45B9"/>
    <w:rsid w:val="4B2F7ED5"/>
    <w:rsid w:val="4B8FE987"/>
    <w:rsid w:val="4B9E53F0"/>
    <w:rsid w:val="4C167EB9"/>
    <w:rsid w:val="4C875D96"/>
    <w:rsid w:val="4C964DBC"/>
    <w:rsid w:val="4CD828B6"/>
    <w:rsid w:val="4CE4B2A7"/>
    <w:rsid w:val="4D80B12A"/>
    <w:rsid w:val="4D80DBBA"/>
    <w:rsid w:val="4DB040D2"/>
    <w:rsid w:val="4E083A20"/>
    <w:rsid w:val="4E0DCE64"/>
    <w:rsid w:val="4E3A1599"/>
    <w:rsid w:val="4E4D5CDF"/>
    <w:rsid w:val="4EC81B84"/>
    <w:rsid w:val="4EF8D5A0"/>
    <w:rsid w:val="4F4E17EA"/>
    <w:rsid w:val="4FA8224F"/>
    <w:rsid w:val="4FB03D06"/>
    <w:rsid w:val="5003FE70"/>
    <w:rsid w:val="501CEEB8"/>
    <w:rsid w:val="50289C5F"/>
    <w:rsid w:val="5109E021"/>
    <w:rsid w:val="51196152"/>
    <w:rsid w:val="5150D960"/>
    <w:rsid w:val="5154CA2B"/>
    <w:rsid w:val="51563542"/>
    <w:rsid w:val="53AFD4D8"/>
    <w:rsid w:val="54B33ABD"/>
    <w:rsid w:val="55470CF4"/>
    <w:rsid w:val="556C6FB5"/>
    <w:rsid w:val="556E612A"/>
    <w:rsid w:val="55CA0AD4"/>
    <w:rsid w:val="55CD7D49"/>
    <w:rsid w:val="55D6A89A"/>
    <w:rsid w:val="55D8CB22"/>
    <w:rsid w:val="565D5C55"/>
    <w:rsid w:val="56E120D9"/>
    <w:rsid w:val="5723A9C7"/>
    <w:rsid w:val="57680D54"/>
    <w:rsid w:val="57896987"/>
    <w:rsid w:val="594CF31C"/>
    <w:rsid w:val="59B34D3F"/>
    <w:rsid w:val="5A83FB68"/>
    <w:rsid w:val="5BA4F146"/>
    <w:rsid w:val="5CCFF8F5"/>
    <w:rsid w:val="5CD92242"/>
    <w:rsid w:val="5D08E3AC"/>
    <w:rsid w:val="5D29339E"/>
    <w:rsid w:val="5D7BE4C0"/>
    <w:rsid w:val="5D8B1410"/>
    <w:rsid w:val="5ECF1AEF"/>
    <w:rsid w:val="5F1B212F"/>
    <w:rsid w:val="5FBE701A"/>
    <w:rsid w:val="5FF2A7EB"/>
    <w:rsid w:val="6012C3FC"/>
    <w:rsid w:val="60456A57"/>
    <w:rsid w:val="609281DB"/>
    <w:rsid w:val="609887AB"/>
    <w:rsid w:val="60A8350E"/>
    <w:rsid w:val="60BDE44F"/>
    <w:rsid w:val="60D9A80A"/>
    <w:rsid w:val="616B5B4D"/>
    <w:rsid w:val="61BBCEAD"/>
    <w:rsid w:val="61E5CFCE"/>
    <w:rsid w:val="61F657A4"/>
    <w:rsid w:val="62119B66"/>
    <w:rsid w:val="621E6508"/>
    <w:rsid w:val="627265F5"/>
    <w:rsid w:val="6317D9C9"/>
    <w:rsid w:val="63A1FBD3"/>
    <w:rsid w:val="64DF6EC3"/>
    <w:rsid w:val="6513A42D"/>
    <w:rsid w:val="654ABCDF"/>
    <w:rsid w:val="659BCA6C"/>
    <w:rsid w:val="65A234F6"/>
    <w:rsid w:val="65C5BDB3"/>
    <w:rsid w:val="66098ADB"/>
    <w:rsid w:val="6614E8FC"/>
    <w:rsid w:val="663704CB"/>
    <w:rsid w:val="664C0505"/>
    <w:rsid w:val="664E0E3D"/>
    <w:rsid w:val="67A19390"/>
    <w:rsid w:val="67AD88A1"/>
    <w:rsid w:val="68B74A44"/>
    <w:rsid w:val="68B9B9EC"/>
    <w:rsid w:val="69362215"/>
    <w:rsid w:val="6941519D"/>
    <w:rsid w:val="6B15653C"/>
    <w:rsid w:val="6B380889"/>
    <w:rsid w:val="6B8E6889"/>
    <w:rsid w:val="6C5558DF"/>
    <w:rsid w:val="6C7A6FAA"/>
    <w:rsid w:val="6CB9C7F3"/>
    <w:rsid w:val="6D88E536"/>
    <w:rsid w:val="6DD16288"/>
    <w:rsid w:val="6ECC0979"/>
    <w:rsid w:val="6EE655DE"/>
    <w:rsid w:val="6EF94564"/>
    <w:rsid w:val="6EFA33C3"/>
    <w:rsid w:val="6F4AA985"/>
    <w:rsid w:val="6F7B79F4"/>
    <w:rsid w:val="6F80DEBD"/>
    <w:rsid w:val="6FADACB0"/>
    <w:rsid w:val="6FE4B03A"/>
    <w:rsid w:val="6FFE2858"/>
    <w:rsid w:val="70DD6532"/>
    <w:rsid w:val="726D19CC"/>
    <w:rsid w:val="72B9EA47"/>
    <w:rsid w:val="72EE48EB"/>
    <w:rsid w:val="7302C4A5"/>
    <w:rsid w:val="7321FBDF"/>
    <w:rsid w:val="73343313"/>
    <w:rsid w:val="7486B97F"/>
    <w:rsid w:val="74871D91"/>
    <w:rsid w:val="74B72FAF"/>
    <w:rsid w:val="7534CDB8"/>
    <w:rsid w:val="75A0B315"/>
    <w:rsid w:val="76447FCF"/>
    <w:rsid w:val="76A53B45"/>
    <w:rsid w:val="771B1918"/>
    <w:rsid w:val="77CC0D0C"/>
    <w:rsid w:val="7867B742"/>
    <w:rsid w:val="788AD328"/>
    <w:rsid w:val="78A2054A"/>
    <w:rsid w:val="78B114A2"/>
    <w:rsid w:val="7A1541AA"/>
    <w:rsid w:val="7B0E5224"/>
    <w:rsid w:val="7B8E94BB"/>
    <w:rsid w:val="7C22E689"/>
    <w:rsid w:val="7CBD5627"/>
    <w:rsid w:val="7CE6F961"/>
    <w:rsid w:val="7D0D487E"/>
    <w:rsid w:val="7D97F801"/>
    <w:rsid w:val="7E0E01D6"/>
    <w:rsid w:val="7E2D43EA"/>
    <w:rsid w:val="7E3A5CFF"/>
    <w:rsid w:val="7F1DFC7A"/>
    <w:rsid w:val="7F9BAB9B"/>
    <w:rsid w:val="7FB2E997"/>
    <w:rsid w:val="7FD29531"/>
    <w:rsid w:val="7FDABBB1"/>
    <w:rsid w:val="7FE1D0F2"/>
    <w:rsid w:val="7FF22AA7"/>
    <w:rsid w:val="7FF93CD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1CF72"/>
  <w15:docId w15:val="{1948ECD3-F248-482B-AB2F-AAD0DAD60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54A08"/>
  </w:style>
  <w:style w:type="paragraph" w:styleId="berschrift2">
    <w:name w:val="heading 2"/>
    <w:basedOn w:val="Standard"/>
    <w:link w:val="berschrift2Zchn"/>
    <w:uiPriority w:val="9"/>
    <w:qFormat/>
    <w:rsid w:val="0056074D"/>
    <w:pPr>
      <w:spacing w:before="199" w:after="199" w:line="240" w:lineRule="auto"/>
      <w:outlineLvl w:val="1"/>
    </w:pPr>
    <w:rPr>
      <w:rFonts w:ascii="Times New Roman" w:eastAsia="Times New Roman" w:hAnsi="Times New Roman" w:cs="Times New Roman"/>
      <w:b/>
      <w:bCs/>
      <w:sz w:val="36"/>
      <w:szCs w:val="36"/>
      <w:lang w:eastAsia="de-DE"/>
    </w:rPr>
  </w:style>
  <w:style w:type="paragraph" w:styleId="berschrift3">
    <w:name w:val="heading 3"/>
    <w:basedOn w:val="Standard"/>
    <w:next w:val="Standard"/>
    <w:uiPriority w:val="9"/>
    <w:unhideWhenUsed/>
    <w:qFormat/>
    <w:rsid w:val="726D19CC"/>
    <w:pPr>
      <w:keepNext/>
      <w:keepLines/>
      <w:spacing w:before="160" w:after="80"/>
      <w:outlineLvl w:val="2"/>
    </w:pPr>
    <w:rPr>
      <w:rFonts w:eastAsiaTheme="majorEastAsia" w:cstheme="majorBidi"/>
      <w:color w:val="2E74B5"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56074D"/>
    <w:rPr>
      <w:rFonts w:ascii="Times New Roman" w:eastAsia="Times New Roman" w:hAnsi="Times New Roman" w:cs="Times New Roman"/>
      <w:b/>
      <w:bCs/>
      <w:sz w:val="36"/>
      <w:szCs w:val="36"/>
      <w:lang w:eastAsia="de-DE"/>
    </w:rPr>
  </w:style>
  <w:style w:type="paragraph" w:styleId="StandardWeb">
    <w:name w:val="Normal (Web)"/>
    <w:basedOn w:val="Standard"/>
    <w:uiPriority w:val="99"/>
    <w:unhideWhenUsed/>
    <w:rsid w:val="0056074D"/>
    <w:pPr>
      <w:spacing w:before="240" w:after="240" w:line="240" w:lineRule="auto"/>
    </w:pPr>
    <w:rPr>
      <w:rFonts w:ascii="Times New Roman" w:eastAsia="Times New Roman" w:hAnsi="Times New Roman" w:cs="Times New Roman"/>
      <w:sz w:val="24"/>
      <w:szCs w:val="24"/>
      <w:lang w:eastAsia="de-DE"/>
    </w:rPr>
  </w:style>
  <w:style w:type="paragraph" w:customStyle="1" w:styleId="p-margin">
    <w:name w:val="p-margin"/>
    <w:basedOn w:val="Standard"/>
    <w:rsid w:val="0056074D"/>
    <w:pPr>
      <w:spacing w:before="240" w:after="240" w:line="240" w:lineRule="auto"/>
    </w:pPr>
    <w:rPr>
      <w:rFonts w:ascii="Times New Roman" w:eastAsia="Times New Roman" w:hAnsi="Times New Roman" w:cs="Times New Roman"/>
      <w:sz w:val="24"/>
      <w:szCs w:val="24"/>
      <w:lang w:eastAsia="de-DE"/>
    </w:rPr>
  </w:style>
  <w:style w:type="paragraph" w:styleId="Kopfzeile">
    <w:name w:val="header"/>
    <w:basedOn w:val="Standard"/>
    <w:link w:val="KopfzeileZchn"/>
    <w:uiPriority w:val="99"/>
    <w:unhideWhenUsed/>
    <w:rsid w:val="002204E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204E6"/>
  </w:style>
  <w:style w:type="paragraph" w:styleId="Fuzeile">
    <w:name w:val="footer"/>
    <w:basedOn w:val="Standard"/>
    <w:link w:val="FuzeileZchn"/>
    <w:uiPriority w:val="99"/>
    <w:unhideWhenUsed/>
    <w:rsid w:val="002204E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204E6"/>
  </w:style>
  <w:style w:type="paragraph" w:customStyle="1" w:styleId="Text">
    <w:name w:val="Text"/>
    <w:rsid w:val="002204E6"/>
    <w:pPr>
      <w:pBdr>
        <w:top w:val="nil"/>
        <w:left w:val="nil"/>
        <w:bottom w:val="nil"/>
        <w:right w:val="nil"/>
        <w:between w:val="nil"/>
        <w:bar w:val="nil"/>
      </w:pBdr>
      <w:spacing w:after="0" w:line="240" w:lineRule="auto"/>
    </w:pPr>
    <w:rPr>
      <w:rFonts w:ascii="Arial" w:eastAsia="Arial Unicode MS" w:hAnsi="Arial" w:cs="Arial Unicode MS"/>
      <w:color w:val="000000"/>
      <w:sz w:val="24"/>
      <w:szCs w:val="24"/>
      <w:u w:color="000000"/>
      <w:bdr w:val="nil"/>
      <w:lang w:val="en-US"/>
    </w:rPr>
  </w:style>
  <w:style w:type="character" w:customStyle="1" w:styleId="Link1">
    <w:name w:val="Link1"/>
    <w:rsid w:val="002204E6"/>
    <w:rPr>
      <w:color w:val="0000FF"/>
      <w:u w:val="single" w:color="0000FF"/>
    </w:rPr>
  </w:style>
  <w:style w:type="character" w:styleId="Kommentarzeichen">
    <w:name w:val="annotation reference"/>
    <w:basedOn w:val="Absatz-Standardschriftart"/>
    <w:uiPriority w:val="99"/>
    <w:semiHidden/>
    <w:unhideWhenUsed/>
    <w:rsid w:val="0038327F"/>
    <w:rPr>
      <w:sz w:val="16"/>
      <w:szCs w:val="16"/>
    </w:rPr>
  </w:style>
  <w:style w:type="paragraph" w:styleId="Kommentartext">
    <w:name w:val="annotation text"/>
    <w:basedOn w:val="Standard"/>
    <w:link w:val="KommentartextZchn"/>
    <w:uiPriority w:val="99"/>
    <w:unhideWhenUsed/>
    <w:rsid w:val="0038327F"/>
    <w:pPr>
      <w:spacing w:line="240" w:lineRule="auto"/>
    </w:pPr>
    <w:rPr>
      <w:sz w:val="20"/>
      <w:szCs w:val="20"/>
    </w:rPr>
  </w:style>
  <w:style w:type="character" w:customStyle="1" w:styleId="KommentartextZchn">
    <w:name w:val="Kommentartext Zchn"/>
    <w:basedOn w:val="Absatz-Standardschriftart"/>
    <w:link w:val="Kommentartext"/>
    <w:uiPriority w:val="99"/>
    <w:rsid w:val="0038327F"/>
    <w:rPr>
      <w:sz w:val="20"/>
      <w:szCs w:val="20"/>
    </w:rPr>
  </w:style>
  <w:style w:type="paragraph" w:styleId="Kommentarthema">
    <w:name w:val="annotation subject"/>
    <w:basedOn w:val="Kommentartext"/>
    <w:next w:val="Kommentartext"/>
    <w:link w:val="KommentarthemaZchn"/>
    <w:uiPriority w:val="99"/>
    <w:semiHidden/>
    <w:unhideWhenUsed/>
    <w:rsid w:val="0038327F"/>
    <w:rPr>
      <w:b/>
      <w:bCs/>
    </w:rPr>
  </w:style>
  <w:style w:type="character" w:customStyle="1" w:styleId="KommentarthemaZchn">
    <w:name w:val="Kommentarthema Zchn"/>
    <w:basedOn w:val="KommentartextZchn"/>
    <w:link w:val="Kommentarthema"/>
    <w:uiPriority w:val="99"/>
    <w:semiHidden/>
    <w:rsid w:val="0038327F"/>
    <w:rPr>
      <w:b/>
      <w:bCs/>
      <w:sz w:val="20"/>
      <w:szCs w:val="20"/>
    </w:rPr>
  </w:style>
  <w:style w:type="paragraph" w:styleId="Sprechblasentext">
    <w:name w:val="Balloon Text"/>
    <w:basedOn w:val="Standard"/>
    <w:link w:val="SprechblasentextZchn"/>
    <w:uiPriority w:val="99"/>
    <w:semiHidden/>
    <w:unhideWhenUsed/>
    <w:rsid w:val="0038327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8327F"/>
    <w:rPr>
      <w:rFonts w:ascii="Segoe UI" w:hAnsi="Segoe UI" w:cs="Segoe UI"/>
      <w:sz w:val="18"/>
      <w:szCs w:val="18"/>
    </w:rPr>
  </w:style>
  <w:style w:type="paragraph" w:styleId="berarbeitung">
    <w:name w:val="Revision"/>
    <w:hidden/>
    <w:uiPriority w:val="99"/>
    <w:semiHidden/>
    <w:rsid w:val="00436488"/>
    <w:pPr>
      <w:spacing w:after="0" w:line="240" w:lineRule="auto"/>
    </w:pPr>
  </w:style>
  <w:style w:type="paragraph" w:styleId="Dokumentstruktur">
    <w:name w:val="Document Map"/>
    <w:basedOn w:val="Standard"/>
    <w:link w:val="DokumentstrukturZchn"/>
    <w:uiPriority w:val="99"/>
    <w:semiHidden/>
    <w:unhideWhenUsed/>
    <w:rsid w:val="00EC60DC"/>
    <w:pPr>
      <w:spacing w:after="0"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EC60DC"/>
    <w:rPr>
      <w:rFonts w:ascii="Times New Roman" w:hAnsi="Times New Roman" w:cs="Times New Roman"/>
      <w:sz w:val="24"/>
      <w:szCs w:val="24"/>
    </w:rPr>
  </w:style>
  <w:style w:type="paragraph" w:customStyle="1" w:styleId="p1">
    <w:name w:val="p1"/>
    <w:basedOn w:val="Standard"/>
    <w:rsid w:val="00792C15"/>
    <w:pPr>
      <w:spacing w:after="0" w:line="240" w:lineRule="auto"/>
    </w:pPr>
    <w:rPr>
      <w:rFonts w:ascii="Helvetica" w:hAnsi="Helvetica" w:cs="Times New Roman"/>
      <w:sz w:val="17"/>
      <w:szCs w:val="17"/>
      <w:lang w:eastAsia="de-DE"/>
    </w:rPr>
  </w:style>
  <w:style w:type="character" w:customStyle="1" w:styleId="s1">
    <w:name w:val="s1"/>
    <w:basedOn w:val="Absatz-Standardschriftart"/>
    <w:rsid w:val="00792C15"/>
    <w:rPr>
      <w:color w:val="FF0000"/>
    </w:rPr>
  </w:style>
  <w:style w:type="character" w:styleId="Hyperlink">
    <w:name w:val="Hyperlink"/>
    <w:basedOn w:val="Absatz-Standardschriftart"/>
    <w:uiPriority w:val="99"/>
    <w:unhideWhenUsed/>
    <w:rsid w:val="000E5C88"/>
    <w:rPr>
      <w:color w:val="0563C1" w:themeColor="hyperlink"/>
      <w:u w:val="single"/>
    </w:rPr>
  </w:style>
  <w:style w:type="character" w:customStyle="1" w:styleId="apple-converted-space">
    <w:name w:val="apple-converted-space"/>
    <w:basedOn w:val="Absatz-Standardschriftart"/>
    <w:rsid w:val="00690D09"/>
  </w:style>
  <w:style w:type="paragraph" w:customStyle="1" w:styleId="BIZHeadline">
    <w:name w:val="BIZ_Headline"/>
    <w:autoRedefine/>
    <w:qFormat/>
    <w:rsid w:val="00F054CC"/>
    <w:rPr>
      <w:rFonts w:ascii="Arial" w:eastAsia="Times New Roman" w:hAnsi="Arial" w:cs="Arial"/>
      <w:b/>
      <w:color w:val="000000"/>
      <w:sz w:val="42"/>
      <w:szCs w:val="42"/>
      <w:lang w:eastAsia="de-DE"/>
    </w:rPr>
  </w:style>
  <w:style w:type="paragraph" w:customStyle="1" w:styleId="BIZVorspann">
    <w:name w:val="BIZ_Vorspann"/>
    <w:autoRedefine/>
    <w:qFormat/>
    <w:rsid w:val="00583F25"/>
    <w:rPr>
      <w:rFonts w:ascii="Arial" w:hAnsi="Arial" w:cs="Times New Roman"/>
      <w:b/>
      <w:sz w:val="24"/>
      <w:szCs w:val="28"/>
      <w:lang w:eastAsia="de-DE"/>
    </w:rPr>
  </w:style>
  <w:style w:type="paragraph" w:customStyle="1" w:styleId="BIZFliesstext">
    <w:name w:val="BIZ_Fliesstext"/>
    <w:autoRedefine/>
    <w:qFormat/>
    <w:rsid w:val="00E00670"/>
    <w:pPr>
      <w:spacing w:after="0" w:line="240" w:lineRule="auto"/>
    </w:pPr>
    <w:rPr>
      <w:rFonts w:ascii="Arial" w:eastAsia="Times New Roman" w:hAnsi="Arial" w:cs="Arial"/>
      <w:color w:val="000000"/>
      <w:lang w:val="en-US" w:eastAsia="de-DE"/>
    </w:rPr>
  </w:style>
  <w:style w:type="paragraph" w:customStyle="1" w:styleId="BIZZwiti">
    <w:name w:val="BIZ_Zwiti"/>
    <w:basedOn w:val="BIZFliesstext"/>
    <w:qFormat/>
    <w:rsid w:val="00133DE2"/>
  </w:style>
  <w:style w:type="paragraph" w:customStyle="1" w:styleId="BIZBU">
    <w:name w:val="BIZ_BU"/>
    <w:autoRedefine/>
    <w:qFormat/>
    <w:rsid w:val="00233BE5"/>
    <w:pPr>
      <w:jc w:val="right"/>
    </w:pPr>
    <w:rPr>
      <w:rFonts w:ascii="Arial" w:eastAsia="Times New Roman" w:hAnsi="Arial" w:cs="Arial"/>
      <w:color w:val="000000"/>
      <w:sz w:val="20"/>
      <w:szCs w:val="20"/>
      <w:lang w:eastAsia="de-DE"/>
    </w:rPr>
  </w:style>
  <w:style w:type="paragraph" w:customStyle="1" w:styleId="BIZHeader">
    <w:name w:val="BIZ_Header"/>
    <w:basedOn w:val="BIZVorspann"/>
    <w:qFormat/>
    <w:rsid w:val="00407DBC"/>
    <w:pPr>
      <w:jc w:val="both"/>
    </w:pPr>
  </w:style>
  <w:style w:type="character" w:styleId="Seitenzahl">
    <w:name w:val="page number"/>
    <w:basedOn w:val="Absatz-Standardschriftart"/>
    <w:uiPriority w:val="99"/>
    <w:unhideWhenUsed/>
    <w:rsid w:val="00407DBC"/>
    <w:rPr>
      <w:rFonts w:ascii="Arial" w:hAnsi="Arial"/>
      <w:sz w:val="20"/>
    </w:rPr>
  </w:style>
  <w:style w:type="paragraph" w:customStyle="1" w:styleId="BIZPresseinfo">
    <w:name w:val="BIZ_Presseinfo"/>
    <w:qFormat/>
    <w:rsid w:val="00583F25"/>
    <w:pPr>
      <w:jc w:val="right"/>
    </w:pPr>
    <w:rPr>
      <w:rFonts w:ascii="Arial" w:hAnsi="Arial" w:cs="Times New Roman"/>
      <w:b/>
      <w:sz w:val="28"/>
      <w:szCs w:val="28"/>
      <w:lang w:eastAsia="de-DE"/>
    </w:rPr>
  </w:style>
  <w:style w:type="character" w:styleId="NichtaufgelsteErwhnung">
    <w:name w:val="Unresolved Mention"/>
    <w:basedOn w:val="Absatz-Standardschriftart"/>
    <w:uiPriority w:val="99"/>
    <w:semiHidden/>
    <w:unhideWhenUsed/>
    <w:rsid w:val="00BE0027"/>
    <w:rPr>
      <w:color w:val="605E5C"/>
      <w:shd w:val="clear" w:color="auto" w:fill="E1DFDD"/>
    </w:rPr>
  </w:style>
  <w:style w:type="character" w:styleId="BesuchterLink">
    <w:name w:val="FollowedHyperlink"/>
    <w:basedOn w:val="Absatz-Standardschriftart"/>
    <w:uiPriority w:val="99"/>
    <w:semiHidden/>
    <w:unhideWhenUsed/>
    <w:rsid w:val="00233BE5"/>
    <w:rPr>
      <w:color w:val="954F72" w:themeColor="followedHyperlink"/>
      <w:u w:val="single"/>
    </w:rPr>
  </w:style>
  <w:style w:type="paragraph" w:styleId="Listenabsatz">
    <w:name w:val="List Paragraph"/>
    <w:basedOn w:val="Standard"/>
    <w:uiPriority w:val="34"/>
    <w:qFormat/>
    <w:rsid w:val="726D19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21567">
      <w:bodyDiv w:val="1"/>
      <w:marLeft w:val="0"/>
      <w:marRight w:val="0"/>
      <w:marTop w:val="0"/>
      <w:marBottom w:val="0"/>
      <w:divBdr>
        <w:top w:val="none" w:sz="0" w:space="0" w:color="auto"/>
        <w:left w:val="none" w:sz="0" w:space="0" w:color="auto"/>
        <w:bottom w:val="none" w:sz="0" w:space="0" w:color="auto"/>
        <w:right w:val="none" w:sz="0" w:space="0" w:color="auto"/>
      </w:divBdr>
    </w:div>
    <w:div w:id="127283883">
      <w:bodyDiv w:val="1"/>
      <w:marLeft w:val="0"/>
      <w:marRight w:val="0"/>
      <w:marTop w:val="0"/>
      <w:marBottom w:val="0"/>
      <w:divBdr>
        <w:top w:val="none" w:sz="0" w:space="0" w:color="auto"/>
        <w:left w:val="none" w:sz="0" w:space="0" w:color="auto"/>
        <w:bottom w:val="none" w:sz="0" w:space="0" w:color="auto"/>
        <w:right w:val="none" w:sz="0" w:space="0" w:color="auto"/>
      </w:divBdr>
    </w:div>
    <w:div w:id="127937039">
      <w:bodyDiv w:val="1"/>
      <w:marLeft w:val="0"/>
      <w:marRight w:val="0"/>
      <w:marTop w:val="0"/>
      <w:marBottom w:val="0"/>
      <w:divBdr>
        <w:top w:val="none" w:sz="0" w:space="0" w:color="auto"/>
        <w:left w:val="none" w:sz="0" w:space="0" w:color="auto"/>
        <w:bottom w:val="none" w:sz="0" w:space="0" w:color="auto"/>
        <w:right w:val="none" w:sz="0" w:space="0" w:color="auto"/>
      </w:divBdr>
    </w:div>
    <w:div w:id="241570103">
      <w:bodyDiv w:val="1"/>
      <w:marLeft w:val="0"/>
      <w:marRight w:val="0"/>
      <w:marTop w:val="0"/>
      <w:marBottom w:val="0"/>
      <w:divBdr>
        <w:top w:val="none" w:sz="0" w:space="0" w:color="auto"/>
        <w:left w:val="none" w:sz="0" w:space="0" w:color="auto"/>
        <w:bottom w:val="none" w:sz="0" w:space="0" w:color="auto"/>
        <w:right w:val="none" w:sz="0" w:space="0" w:color="auto"/>
      </w:divBdr>
    </w:div>
    <w:div w:id="278100193">
      <w:bodyDiv w:val="1"/>
      <w:marLeft w:val="0"/>
      <w:marRight w:val="0"/>
      <w:marTop w:val="0"/>
      <w:marBottom w:val="0"/>
      <w:divBdr>
        <w:top w:val="none" w:sz="0" w:space="0" w:color="auto"/>
        <w:left w:val="none" w:sz="0" w:space="0" w:color="auto"/>
        <w:bottom w:val="none" w:sz="0" w:space="0" w:color="auto"/>
        <w:right w:val="none" w:sz="0" w:space="0" w:color="auto"/>
      </w:divBdr>
    </w:div>
    <w:div w:id="295455226">
      <w:bodyDiv w:val="1"/>
      <w:marLeft w:val="0"/>
      <w:marRight w:val="0"/>
      <w:marTop w:val="0"/>
      <w:marBottom w:val="0"/>
      <w:divBdr>
        <w:top w:val="none" w:sz="0" w:space="0" w:color="auto"/>
        <w:left w:val="none" w:sz="0" w:space="0" w:color="auto"/>
        <w:bottom w:val="none" w:sz="0" w:space="0" w:color="auto"/>
        <w:right w:val="none" w:sz="0" w:space="0" w:color="auto"/>
      </w:divBdr>
    </w:div>
    <w:div w:id="323365297">
      <w:bodyDiv w:val="1"/>
      <w:marLeft w:val="0"/>
      <w:marRight w:val="0"/>
      <w:marTop w:val="0"/>
      <w:marBottom w:val="0"/>
      <w:divBdr>
        <w:top w:val="none" w:sz="0" w:space="0" w:color="auto"/>
        <w:left w:val="none" w:sz="0" w:space="0" w:color="auto"/>
        <w:bottom w:val="none" w:sz="0" w:space="0" w:color="auto"/>
        <w:right w:val="none" w:sz="0" w:space="0" w:color="auto"/>
      </w:divBdr>
    </w:div>
    <w:div w:id="327710012">
      <w:bodyDiv w:val="1"/>
      <w:marLeft w:val="0"/>
      <w:marRight w:val="0"/>
      <w:marTop w:val="0"/>
      <w:marBottom w:val="0"/>
      <w:divBdr>
        <w:top w:val="none" w:sz="0" w:space="0" w:color="auto"/>
        <w:left w:val="none" w:sz="0" w:space="0" w:color="auto"/>
        <w:bottom w:val="none" w:sz="0" w:space="0" w:color="auto"/>
        <w:right w:val="none" w:sz="0" w:space="0" w:color="auto"/>
      </w:divBdr>
    </w:div>
    <w:div w:id="426392443">
      <w:bodyDiv w:val="1"/>
      <w:marLeft w:val="0"/>
      <w:marRight w:val="0"/>
      <w:marTop w:val="0"/>
      <w:marBottom w:val="0"/>
      <w:divBdr>
        <w:top w:val="none" w:sz="0" w:space="0" w:color="auto"/>
        <w:left w:val="none" w:sz="0" w:space="0" w:color="auto"/>
        <w:bottom w:val="none" w:sz="0" w:space="0" w:color="auto"/>
        <w:right w:val="none" w:sz="0" w:space="0" w:color="auto"/>
      </w:divBdr>
    </w:div>
    <w:div w:id="478498825">
      <w:bodyDiv w:val="1"/>
      <w:marLeft w:val="0"/>
      <w:marRight w:val="0"/>
      <w:marTop w:val="0"/>
      <w:marBottom w:val="0"/>
      <w:divBdr>
        <w:top w:val="none" w:sz="0" w:space="0" w:color="auto"/>
        <w:left w:val="none" w:sz="0" w:space="0" w:color="auto"/>
        <w:bottom w:val="none" w:sz="0" w:space="0" w:color="auto"/>
        <w:right w:val="none" w:sz="0" w:space="0" w:color="auto"/>
      </w:divBdr>
    </w:div>
    <w:div w:id="484903431">
      <w:bodyDiv w:val="1"/>
      <w:marLeft w:val="0"/>
      <w:marRight w:val="0"/>
      <w:marTop w:val="0"/>
      <w:marBottom w:val="0"/>
      <w:divBdr>
        <w:top w:val="none" w:sz="0" w:space="0" w:color="auto"/>
        <w:left w:val="none" w:sz="0" w:space="0" w:color="auto"/>
        <w:bottom w:val="none" w:sz="0" w:space="0" w:color="auto"/>
        <w:right w:val="none" w:sz="0" w:space="0" w:color="auto"/>
      </w:divBdr>
    </w:div>
    <w:div w:id="526337038">
      <w:bodyDiv w:val="1"/>
      <w:marLeft w:val="0"/>
      <w:marRight w:val="0"/>
      <w:marTop w:val="0"/>
      <w:marBottom w:val="0"/>
      <w:divBdr>
        <w:top w:val="none" w:sz="0" w:space="0" w:color="auto"/>
        <w:left w:val="none" w:sz="0" w:space="0" w:color="auto"/>
        <w:bottom w:val="none" w:sz="0" w:space="0" w:color="auto"/>
        <w:right w:val="none" w:sz="0" w:space="0" w:color="auto"/>
      </w:divBdr>
      <w:divsChild>
        <w:div w:id="589781015">
          <w:marLeft w:val="0"/>
          <w:marRight w:val="0"/>
          <w:marTop w:val="0"/>
          <w:marBottom w:val="0"/>
          <w:divBdr>
            <w:top w:val="none" w:sz="0" w:space="0" w:color="auto"/>
            <w:left w:val="none" w:sz="0" w:space="0" w:color="auto"/>
            <w:bottom w:val="none" w:sz="0" w:space="0" w:color="auto"/>
            <w:right w:val="none" w:sz="0" w:space="0" w:color="auto"/>
          </w:divBdr>
        </w:div>
      </w:divsChild>
    </w:div>
    <w:div w:id="598291973">
      <w:bodyDiv w:val="1"/>
      <w:marLeft w:val="0"/>
      <w:marRight w:val="0"/>
      <w:marTop w:val="0"/>
      <w:marBottom w:val="0"/>
      <w:divBdr>
        <w:top w:val="none" w:sz="0" w:space="0" w:color="auto"/>
        <w:left w:val="none" w:sz="0" w:space="0" w:color="auto"/>
        <w:bottom w:val="none" w:sz="0" w:space="0" w:color="auto"/>
        <w:right w:val="none" w:sz="0" w:space="0" w:color="auto"/>
      </w:divBdr>
    </w:div>
    <w:div w:id="633294707">
      <w:bodyDiv w:val="1"/>
      <w:marLeft w:val="0"/>
      <w:marRight w:val="0"/>
      <w:marTop w:val="0"/>
      <w:marBottom w:val="0"/>
      <w:divBdr>
        <w:top w:val="none" w:sz="0" w:space="0" w:color="auto"/>
        <w:left w:val="none" w:sz="0" w:space="0" w:color="auto"/>
        <w:bottom w:val="none" w:sz="0" w:space="0" w:color="auto"/>
        <w:right w:val="none" w:sz="0" w:space="0" w:color="auto"/>
      </w:divBdr>
    </w:div>
    <w:div w:id="742489127">
      <w:bodyDiv w:val="1"/>
      <w:marLeft w:val="0"/>
      <w:marRight w:val="0"/>
      <w:marTop w:val="0"/>
      <w:marBottom w:val="0"/>
      <w:divBdr>
        <w:top w:val="none" w:sz="0" w:space="0" w:color="auto"/>
        <w:left w:val="none" w:sz="0" w:space="0" w:color="auto"/>
        <w:bottom w:val="none" w:sz="0" w:space="0" w:color="auto"/>
        <w:right w:val="none" w:sz="0" w:space="0" w:color="auto"/>
      </w:divBdr>
    </w:div>
    <w:div w:id="899095362">
      <w:bodyDiv w:val="1"/>
      <w:marLeft w:val="0"/>
      <w:marRight w:val="0"/>
      <w:marTop w:val="0"/>
      <w:marBottom w:val="0"/>
      <w:divBdr>
        <w:top w:val="none" w:sz="0" w:space="0" w:color="auto"/>
        <w:left w:val="none" w:sz="0" w:space="0" w:color="auto"/>
        <w:bottom w:val="none" w:sz="0" w:space="0" w:color="auto"/>
        <w:right w:val="none" w:sz="0" w:space="0" w:color="auto"/>
      </w:divBdr>
    </w:div>
    <w:div w:id="1148012334">
      <w:bodyDiv w:val="1"/>
      <w:marLeft w:val="0"/>
      <w:marRight w:val="0"/>
      <w:marTop w:val="0"/>
      <w:marBottom w:val="0"/>
      <w:divBdr>
        <w:top w:val="none" w:sz="0" w:space="0" w:color="auto"/>
        <w:left w:val="none" w:sz="0" w:space="0" w:color="auto"/>
        <w:bottom w:val="none" w:sz="0" w:space="0" w:color="auto"/>
        <w:right w:val="none" w:sz="0" w:space="0" w:color="auto"/>
      </w:divBdr>
    </w:div>
    <w:div w:id="1157649870">
      <w:bodyDiv w:val="1"/>
      <w:marLeft w:val="0"/>
      <w:marRight w:val="0"/>
      <w:marTop w:val="0"/>
      <w:marBottom w:val="0"/>
      <w:divBdr>
        <w:top w:val="none" w:sz="0" w:space="0" w:color="auto"/>
        <w:left w:val="none" w:sz="0" w:space="0" w:color="auto"/>
        <w:bottom w:val="none" w:sz="0" w:space="0" w:color="auto"/>
        <w:right w:val="none" w:sz="0" w:space="0" w:color="auto"/>
      </w:divBdr>
    </w:div>
    <w:div w:id="1236891666">
      <w:bodyDiv w:val="1"/>
      <w:marLeft w:val="0"/>
      <w:marRight w:val="0"/>
      <w:marTop w:val="0"/>
      <w:marBottom w:val="0"/>
      <w:divBdr>
        <w:top w:val="none" w:sz="0" w:space="0" w:color="auto"/>
        <w:left w:val="none" w:sz="0" w:space="0" w:color="auto"/>
        <w:bottom w:val="none" w:sz="0" w:space="0" w:color="auto"/>
        <w:right w:val="none" w:sz="0" w:space="0" w:color="auto"/>
      </w:divBdr>
    </w:div>
    <w:div w:id="1260990253">
      <w:bodyDiv w:val="1"/>
      <w:marLeft w:val="0"/>
      <w:marRight w:val="0"/>
      <w:marTop w:val="0"/>
      <w:marBottom w:val="0"/>
      <w:divBdr>
        <w:top w:val="none" w:sz="0" w:space="0" w:color="auto"/>
        <w:left w:val="none" w:sz="0" w:space="0" w:color="auto"/>
        <w:bottom w:val="none" w:sz="0" w:space="0" w:color="auto"/>
        <w:right w:val="none" w:sz="0" w:space="0" w:color="auto"/>
      </w:divBdr>
      <w:divsChild>
        <w:div w:id="1637679136">
          <w:marLeft w:val="0"/>
          <w:marRight w:val="0"/>
          <w:marTop w:val="0"/>
          <w:marBottom w:val="0"/>
          <w:divBdr>
            <w:top w:val="none" w:sz="0" w:space="0" w:color="auto"/>
            <w:left w:val="none" w:sz="0" w:space="0" w:color="auto"/>
            <w:bottom w:val="none" w:sz="0" w:space="0" w:color="auto"/>
            <w:right w:val="none" w:sz="0" w:space="0" w:color="auto"/>
          </w:divBdr>
        </w:div>
      </w:divsChild>
    </w:div>
    <w:div w:id="1358656104">
      <w:bodyDiv w:val="1"/>
      <w:marLeft w:val="0"/>
      <w:marRight w:val="0"/>
      <w:marTop w:val="0"/>
      <w:marBottom w:val="0"/>
      <w:divBdr>
        <w:top w:val="none" w:sz="0" w:space="0" w:color="auto"/>
        <w:left w:val="none" w:sz="0" w:space="0" w:color="auto"/>
        <w:bottom w:val="none" w:sz="0" w:space="0" w:color="auto"/>
        <w:right w:val="none" w:sz="0" w:space="0" w:color="auto"/>
      </w:divBdr>
    </w:div>
    <w:div w:id="1420757064">
      <w:bodyDiv w:val="1"/>
      <w:marLeft w:val="0"/>
      <w:marRight w:val="0"/>
      <w:marTop w:val="0"/>
      <w:marBottom w:val="0"/>
      <w:divBdr>
        <w:top w:val="none" w:sz="0" w:space="0" w:color="auto"/>
        <w:left w:val="none" w:sz="0" w:space="0" w:color="auto"/>
        <w:bottom w:val="none" w:sz="0" w:space="0" w:color="auto"/>
        <w:right w:val="none" w:sz="0" w:space="0" w:color="auto"/>
      </w:divBdr>
    </w:div>
    <w:div w:id="1509713715">
      <w:bodyDiv w:val="1"/>
      <w:marLeft w:val="0"/>
      <w:marRight w:val="0"/>
      <w:marTop w:val="0"/>
      <w:marBottom w:val="0"/>
      <w:divBdr>
        <w:top w:val="none" w:sz="0" w:space="0" w:color="auto"/>
        <w:left w:val="none" w:sz="0" w:space="0" w:color="auto"/>
        <w:bottom w:val="none" w:sz="0" w:space="0" w:color="auto"/>
        <w:right w:val="none" w:sz="0" w:space="0" w:color="auto"/>
      </w:divBdr>
    </w:div>
    <w:div w:id="1593509626">
      <w:bodyDiv w:val="1"/>
      <w:marLeft w:val="0"/>
      <w:marRight w:val="0"/>
      <w:marTop w:val="0"/>
      <w:marBottom w:val="0"/>
      <w:divBdr>
        <w:top w:val="none" w:sz="0" w:space="0" w:color="auto"/>
        <w:left w:val="none" w:sz="0" w:space="0" w:color="auto"/>
        <w:bottom w:val="none" w:sz="0" w:space="0" w:color="auto"/>
        <w:right w:val="none" w:sz="0" w:space="0" w:color="auto"/>
      </w:divBdr>
    </w:div>
    <w:div w:id="1612742638">
      <w:bodyDiv w:val="1"/>
      <w:marLeft w:val="0"/>
      <w:marRight w:val="0"/>
      <w:marTop w:val="0"/>
      <w:marBottom w:val="0"/>
      <w:divBdr>
        <w:top w:val="none" w:sz="0" w:space="0" w:color="auto"/>
        <w:left w:val="none" w:sz="0" w:space="0" w:color="auto"/>
        <w:bottom w:val="none" w:sz="0" w:space="0" w:color="auto"/>
        <w:right w:val="none" w:sz="0" w:space="0" w:color="auto"/>
      </w:divBdr>
    </w:div>
    <w:div w:id="1635601476">
      <w:bodyDiv w:val="1"/>
      <w:marLeft w:val="0"/>
      <w:marRight w:val="0"/>
      <w:marTop w:val="0"/>
      <w:marBottom w:val="0"/>
      <w:divBdr>
        <w:top w:val="none" w:sz="0" w:space="0" w:color="auto"/>
        <w:left w:val="none" w:sz="0" w:space="0" w:color="auto"/>
        <w:bottom w:val="none" w:sz="0" w:space="0" w:color="auto"/>
        <w:right w:val="none" w:sz="0" w:space="0" w:color="auto"/>
      </w:divBdr>
      <w:divsChild>
        <w:div w:id="2128429847">
          <w:marLeft w:val="0"/>
          <w:marRight w:val="0"/>
          <w:marTop w:val="0"/>
          <w:marBottom w:val="0"/>
          <w:divBdr>
            <w:top w:val="none" w:sz="0" w:space="0" w:color="auto"/>
            <w:left w:val="none" w:sz="0" w:space="0" w:color="auto"/>
            <w:bottom w:val="none" w:sz="0" w:space="0" w:color="auto"/>
            <w:right w:val="none" w:sz="0" w:space="0" w:color="auto"/>
          </w:divBdr>
          <w:divsChild>
            <w:div w:id="1018385394">
              <w:marLeft w:val="1"/>
              <w:marRight w:val="0"/>
              <w:marTop w:val="0"/>
              <w:marBottom w:val="1200"/>
              <w:divBdr>
                <w:top w:val="none" w:sz="0" w:space="0" w:color="auto"/>
                <w:left w:val="none" w:sz="0" w:space="0" w:color="auto"/>
                <w:bottom w:val="none" w:sz="0" w:space="0" w:color="auto"/>
                <w:right w:val="none" w:sz="0" w:space="0" w:color="auto"/>
              </w:divBdr>
              <w:divsChild>
                <w:div w:id="835534794">
                  <w:marLeft w:val="0"/>
                  <w:marRight w:val="0"/>
                  <w:marTop w:val="0"/>
                  <w:marBottom w:val="585"/>
                  <w:divBdr>
                    <w:top w:val="none" w:sz="0" w:space="0" w:color="auto"/>
                    <w:left w:val="none" w:sz="0" w:space="0" w:color="auto"/>
                    <w:bottom w:val="none" w:sz="0" w:space="0" w:color="auto"/>
                    <w:right w:val="none" w:sz="0" w:space="0" w:color="auto"/>
                  </w:divBdr>
                  <w:divsChild>
                    <w:div w:id="190841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254326">
      <w:bodyDiv w:val="1"/>
      <w:marLeft w:val="0"/>
      <w:marRight w:val="0"/>
      <w:marTop w:val="0"/>
      <w:marBottom w:val="0"/>
      <w:divBdr>
        <w:top w:val="none" w:sz="0" w:space="0" w:color="auto"/>
        <w:left w:val="none" w:sz="0" w:space="0" w:color="auto"/>
        <w:bottom w:val="none" w:sz="0" w:space="0" w:color="auto"/>
        <w:right w:val="none" w:sz="0" w:space="0" w:color="auto"/>
      </w:divBdr>
    </w:div>
    <w:div w:id="1640262379">
      <w:bodyDiv w:val="1"/>
      <w:marLeft w:val="0"/>
      <w:marRight w:val="0"/>
      <w:marTop w:val="0"/>
      <w:marBottom w:val="0"/>
      <w:divBdr>
        <w:top w:val="none" w:sz="0" w:space="0" w:color="auto"/>
        <w:left w:val="none" w:sz="0" w:space="0" w:color="auto"/>
        <w:bottom w:val="none" w:sz="0" w:space="0" w:color="auto"/>
        <w:right w:val="none" w:sz="0" w:space="0" w:color="auto"/>
      </w:divBdr>
    </w:div>
    <w:div w:id="1683583302">
      <w:bodyDiv w:val="1"/>
      <w:marLeft w:val="0"/>
      <w:marRight w:val="0"/>
      <w:marTop w:val="0"/>
      <w:marBottom w:val="0"/>
      <w:divBdr>
        <w:top w:val="none" w:sz="0" w:space="0" w:color="auto"/>
        <w:left w:val="none" w:sz="0" w:space="0" w:color="auto"/>
        <w:bottom w:val="none" w:sz="0" w:space="0" w:color="auto"/>
        <w:right w:val="none" w:sz="0" w:space="0" w:color="auto"/>
      </w:divBdr>
    </w:div>
    <w:div w:id="1802767604">
      <w:bodyDiv w:val="1"/>
      <w:marLeft w:val="0"/>
      <w:marRight w:val="0"/>
      <w:marTop w:val="0"/>
      <w:marBottom w:val="0"/>
      <w:divBdr>
        <w:top w:val="none" w:sz="0" w:space="0" w:color="auto"/>
        <w:left w:val="none" w:sz="0" w:space="0" w:color="auto"/>
        <w:bottom w:val="none" w:sz="0" w:space="0" w:color="auto"/>
        <w:right w:val="none" w:sz="0" w:space="0" w:color="auto"/>
      </w:divBdr>
    </w:div>
    <w:div w:id="1857573229">
      <w:bodyDiv w:val="1"/>
      <w:marLeft w:val="0"/>
      <w:marRight w:val="0"/>
      <w:marTop w:val="0"/>
      <w:marBottom w:val="0"/>
      <w:divBdr>
        <w:top w:val="none" w:sz="0" w:space="0" w:color="auto"/>
        <w:left w:val="none" w:sz="0" w:space="0" w:color="auto"/>
        <w:bottom w:val="none" w:sz="0" w:space="0" w:color="auto"/>
        <w:right w:val="none" w:sz="0" w:space="0" w:color="auto"/>
      </w:divBdr>
    </w:div>
    <w:div w:id="1881164256">
      <w:bodyDiv w:val="1"/>
      <w:marLeft w:val="0"/>
      <w:marRight w:val="0"/>
      <w:marTop w:val="0"/>
      <w:marBottom w:val="0"/>
      <w:divBdr>
        <w:top w:val="none" w:sz="0" w:space="0" w:color="auto"/>
        <w:left w:val="none" w:sz="0" w:space="0" w:color="auto"/>
        <w:bottom w:val="none" w:sz="0" w:space="0" w:color="auto"/>
        <w:right w:val="none" w:sz="0" w:space="0" w:color="auto"/>
      </w:divBdr>
    </w:div>
    <w:div w:id="1992753169">
      <w:bodyDiv w:val="1"/>
      <w:marLeft w:val="0"/>
      <w:marRight w:val="0"/>
      <w:marTop w:val="0"/>
      <w:marBottom w:val="0"/>
      <w:divBdr>
        <w:top w:val="none" w:sz="0" w:space="0" w:color="auto"/>
        <w:left w:val="none" w:sz="0" w:space="0" w:color="auto"/>
        <w:bottom w:val="none" w:sz="0" w:space="0" w:color="auto"/>
        <w:right w:val="none" w:sz="0" w:space="0" w:color="auto"/>
      </w:divBdr>
    </w:div>
    <w:div w:id="1999116800">
      <w:bodyDiv w:val="1"/>
      <w:marLeft w:val="0"/>
      <w:marRight w:val="0"/>
      <w:marTop w:val="0"/>
      <w:marBottom w:val="0"/>
      <w:divBdr>
        <w:top w:val="none" w:sz="0" w:space="0" w:color="auto"/>
        <w:left w:val="none" w:sz="0" w:space="0" w:color="auto"/>
        <w:bottom w:val="none" w:sz="0" w:space="0" w:color="auto"/>
        <w:right w:val="none" w:sz="0" w:space="0" w:color="auto"/>
      </w:divBdr>
    </w:div>
    <w:div w:id="2062361989">
      <w:bodyDiv w:val="1"/>
      <w:marLeft w:val="0"/>
      <w:marRight w:val="0"/>
      <w:marTop w:val="0"/>
      <w:marBottom w:val="0"/>
      <w:divBdr>
        <w:top w:val="none" w:sz="0" w:space="0" w:color="auto"/>
        <w:left w:val="none" w:sz="0" w:space="0" w:color="auto"/>
        <w:bottom w:val="none" w:sz="0" w:space="0" w:color="auto"/>
        <w:right w:val="none" w:sz="0" w:space="0" w:color="auto"/>
      </w:divBdr>
    </w:div>
    <w:div w:id="209901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izerba.com/de/de/familien-unternehmen-seit-1866/showro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communications@bizerba.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izerb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32751C4D1B614F8C89142F22658CC5" ma:contentTypeVersion="19" ma:contentTypeDescription="Create a new document." ma:contentTypeScope="" ma:versionID="0d9fb04ef7067e224e594cfea57dd99c">
  <xsd:schema xmlns:xsd="http://www.w3.org/2001/XMLSchema" xmlns:xs="http://www.w3.org/2001/XMLSchema" xmlns:p="http://schemas.microsoft.com/office/2006/metadata/properties" xmlns:ns2="ac4cdc8c-b3d3-45c3-8ad1-8af622574b61" xmlns:ns3="0660445b-c6fe-4099-86d0-6ea08022edef" targetNamespace="http://schemas.microsoft.com/office/2006/metadata/properties" ma:root="true" ma:fieldsID="4565825deec49e473f8ec894afcb6eb5" ns2:_="" ns3:_="">
    <xsd:import namespace="ac4cdc8c-b3d3-45c3-8ad1-8af622574b61"/>
    <xsd:import namespace="0660445b-c6fe-4099-86d0-6ea08022ede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4cdc8c-b3d3-45c3-8ad1-8af622574b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4cf6cb-083b-49f7-bfcb-a85ec9c1eb6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60445b-c6fe-4099-86d0-6ea08022ede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34d0a34-a8da-464a-8e45-d28ec5a02bb6}" ma:internalName="TaxCatchAll" ma:showField="CatchAllData" ma:web="0660445b-c6fe-4099-86d0-6ea08022edef">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660445b-c6fe-4099-86d0-6ea08022edef" xsi:nil="true"/>
    <lcf76f155ced4ddcb4097134ff3c332f xmlns="ac4cdc8c-b3d3-45c3-8ad1-8af622574b6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65D6F2-A928-43FF-A4DD-1C1C88983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4cdc8c-b3d3-45c3-8ad1-8af622574b61"/>
    <ds:schemaRef ds:uri="0660445b-c6fe-4099-86d0-6ea08022ed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C8564F-91D2-471B-822B-329929AF197A}">
  <ds:schemaRefs>
    <ds:schemaRef ds:uri="http://schemas.microsoft.com/office/2006/metadata/properties"/>
    <ds:schemaRef ds:uri="http://schemas.microsoft.com/office/infopath/2007/PartnerControls"/>
    <ds:schemaRef ds:uri="0660445b-c6fe-4099-86d0-6ea08022edef"/>
    <ds:schemaRef ds:uri="ac4cdc8c-b3d3-45c3-8ad1-8af622574b61"/>
  </ds:schemaRefs>
</ds:datastoreItem>
</file>

<file path=customXml/itemProps3.xml><?xml version="1.0" encoding="utf-8"?>
<ds:datastoreItem xmlns:ds="http://schemas.openxmlformats.org/officeDocument/2006/customXml" ds:itemID="{EDE507CE-1FE7-479C-B873-DC56D9493EE9}">
  <ds:schemaRefs>
    <ds:schemaRef ds:uri="http://schemas.openxmlformats.org/officeDocument/2006/bibliography"/>
  </ds:schemaRefs>
</ds:datastoreItem>
</file>

<file path=customXml/itemProps4.xml><?xml version="1.0" encoding="utf-8"?>
<ds:datastoreItem xmlns:ds="http://schemas.openxmlformats.org/officeDocument/2006/customXml" ds:itemID="{E81AFE4A-7038-487C-9C0B-22D7DE110074}">
  <ds:schemaRefs>
    <ds:schemaRef ds:uri="http://schemas.microsoft.com/sharepoint/v3/contenttype/forms"/>
  </ds:schemaRefs>
</ds:datastoreItem>
</file>

<file path=docMetadata/LabelInfo.xml><?xml version="1.0" encoding="utf-8"?>
<clbl:labelList xmlns:clbl="http://schemas.microsoft.com/office/2020/mipLabelMetadata">
  <clbl:label id="{2898792b-c644-4207-bb78-a08f555def6c}" enabled="0" method="" siteId="{2898792b-c644-4207-bb78-a08f555def6c}"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945</Words>
  <Characters>5957</Characters>
  <Application>Microsoft Office Word</Application>
  <DocSecurity>0</DocSecurity>
  <Lines>49</Lines>
  <Paragraphs>13</Paragraphs>
  <ScaleCrop>false</ScaleCrop>
  <Company>Bizerba GmbH &amp; Co. KG</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Ketterer, Markus</dc:creator>
  <cp:lastModifiedBy>Rebel, Carina</cp:lastModifiedBy>
  <cp:revision>10</cp:revision>
  <cp:lastPrinted>2021-08-30T18:43:00Z</cp:lastPrinted>
  <dcterms:created xsi:type="dcterms:W3CDTF">2025-11-17T15:45:00Z</dcterms:created>
  <dcterms:modified xsi:type="dcterms:W3CDTF">2026-07-16T13:26:00Z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0x0101000832751C4D1B614F8C89142F22658CC5</vt:lpwstr>
  </property>
  <property fmtid="{D5CDD505-2E9C-101B-9397-08002B2CF9AE}" pid="3" name="MediaServiceImageTags">
    <vt:lpwstr/>
  </property>
</Properties>
</file>